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Overlap w:val="never"/>
        <w:tblW w:w="9616" w:type="dxa"/>
        <w:tblLayout w:type="fixed"/>
        <w:tblCellMar>
          <w:top w:w="15" w:type="dxa"/>
          <w:left w:w="0" w:type="dxa"/>
          <w:bottom w:w="15" w:type="dxa"/>
          <w:right w:w="0" w:type="dxa"/>
        </w:tblCellMar>
        <w:tblLook w:val="04A0" w:firstRow="1" w:lastRow="0" w:firstColumn="1" w:lastColumn="0" w:noHBand="0" w:noVBand="1"/>
      </w:tblPr>
      <w:tblGrid>
        <w:gridCol w:w="1701"/>
        <w:gridCol w:w="1395"/>
        <w:gridCol w:w="1723"/>
        <w:gridCol w:w="1701"/>
        <w:gridCol w:w="3096"/>
      </w:tblGrid>
      <w:tr w:rsidR="000E2A01" w:rsidRPr="00AF2CA7" w:rsidTr="00C10B3A">
        <w:trPr>
          <w:trHeight w:val="596"/>
        </w:trPr>
        <w:tc>
          <w:tcPr>
            <w:tcW w:w="3096" w:type="dxa"/>
            <w:gridSpan w:val="2"/>
            <w:vMerge w:val="restart"/>
            <w:tcBorders>
              <w:top w:val="double" w:sz="6" w:space="0" w:color="999999"/>
              <w:left w:val="double" w:sz="6" w:space="0" w:color="999999"/>
              <w:bottom w:val="single" w:sz="6" w:space="0" w:color="999999"/>
              <w:right w:val="nil"/>
            </w:tcBorders>
            <w:tcMar>
              <w:top w:w="0" w:type="dxa"/>
              <w:left w:w="0" w:type="dxa"/>
              <w:bottom w:w="0" w:type="dxa"/>
              <w:right w:w="0" w:type="dxa"/>
            </w:tcMar>
            <w:vAlign w:val="center"/>
            <w:hideMark/>
          </w:tcPr>
          <w:p w:rsidR="000E2A01" w:rsidRPr="00AF2CA7" w:rsidRDefault="000E2A01" w:rsidP="000E2A01">
            <w:pPr>
              <w:wordWrap/>
              <w:spacing w:after="0" w:line="240" w:lineRule="auto"/>
              <w:ind w:left="200"/>
              <w:jc w:val="left"/>
              <w:textAlignment w:val="baseline"/>
              <w:rPr>
                <w:rFonts w:ascii="Arial" w:eastAsia="굴림" w:hAnsi="Arial" w:cs="Arial"/>
                <w:b/>
                <w:bCs/>
                <w:color w:val="000000"/>
                <w:kern w:val="0"/>
                <w:sz w:val="26"/>
                <w:szCs w:val="26"/>
              </w:rPr>
            </w:pPr>
            <w:r w:rsidRPr="00AF2CA7">
              <w:rPr>
                <w:rFonts w:ascii="Arial" w:eastAsia="굴림" w:hAnsi="Arial" w:cs="Arial"/>
                <w:b/>
                <w:bCs/>
                <w:noProof/>
                <w:color w:val="000000"/>
                <w:kern w:val="0"/>
                <w:sz w:val="26"/>
                <w:szCs w:val="26"/>
              </w:rPr>
              <w:drawing>
                <wp:inline distT="0" distB="0" distL="0" distR="0">
                  <wp:extent cx="1711842" cy="357040"/>
                  <wp:effectExtent l="0" t="0" r="3175" b="5080"/>
                  <wp:docPr id="4" name="그림 4" descr="EMB000043d0be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83926344" descr="EMB000043d0be5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226" cy="365463"/>
                          </a:xfrm>
                          <a:prstGeom prst="rect">
                            <a:avLst/>
                          </a:prstGeom>
                          <a:noFill/>
                          <a:ln>
                            <a:noFill/>
                          </a:ln>
                        </pic:spPr>
                      </pic:pic>
                    </a:graphicData>
                  </a:graphic>
                </wp:inline>
              </w:drawing>
            </w:r>
          </w:p>
        </w:tc>
        <w:tc>
          <w:tcPr>
            <w:tcW w:w="6520" w:type="dxa"/>
            <w:gridSpan w:val="3"/>
            <w:tcBorders>
              <w:top w:val="double" w:sz="6" w:space="0" w:color="999999"/>
              <w:left w:val="nil"/>
              <w:bottom w:val="nil"/>
              <w:right w:val="double" w:sz="6" w:space="0" w:color="999999"/>
            </w:tcBorders>
            <w:tcMar>
              <w:top w:w="0" w:type="dxa"/>
              <w:left w:w="0" w:type="dxa"/>
              <w:bottom w:w="0" w:type="dxa"/>
              <w:right w:w="0" w:type="dxa"/>
            </w:tcMar>
            <w:vAlign w:val="center"/>
            <w:hideMark/>
          </w:tcPr>
          <w:p w:rsidR="000E2A01" w:rsidRPr="00AF2CA7" w:rsidRDefault="00CC2D8C" w:rsidP="000E2A01">
            <w:pPr>
              <w:wordWrap/>
              <w:spacing w:after="0" w:line="240" w:lineRule="auto"/>
              <w:ind w:left="200"/>
              <w:textAlignment w:val="baseline"/>
              <w:rPr>
                <w:rFonts w:ascii="Arial" w:eastAsia="굴림" w:hAnsi="Arial" w:cs="Arial"/>
                <w:b/>
                <w:bCs/>
                <w:color w:val="7F7F7F"/>
                <w:kern w:val="0"/>
                <w:sz w:val="26"/>
                <w:szCs w:val="26"/>
              </w:rPr>
            </w:pPr>
            <w:r w:rsidRPr="00AF2CA7">
              <w:rPr>
                <w:rFonts w:ascii="Arial" w:eastAsia="맑은 고딕" w:hAnsi="Arial" w:cs="Arial"/>
                <w:b/>
                <w:bCs/>
                <w:color w:val="7F7F7F"/>
                <w:kern w:val="0"/>
                <w:sz w:val="26"/>
                <w:szCs w:val="26"/>
              </w:rPr>
              <w:t>Data Convergence</w:t>
            </w:r>
            <w:r w:rsidR="000E2A01" w:rsidRPr="00AF2CA7">
              <w:rPr>
                <w:rFonts w:ascii="Arial" w:eastAsia="맑은 고딕" w:hAnsi="Arial" w:cs="Arial"/>
                <w:b/>
                <w:bCs/>
                <w:color w:val="7F7F7F"/>
                <w:kern w:val="0"/>
                <w:sz w:val="26"/>
                <w:szCs w:val="26"/>
              </w:rPr>
              <w:t xml:space="preserve"> · </w:t>
            </w:r>
            <w:r w:rsidRPr="00AF2CA7">
              <w:rPr>
                <w:rFonts w:ascii="Arial" w:eastAsia="맑은 고딕" w:hAnsi="Arial" w:cs="Arial"/>
                <w:b/>
                <w:bCs/>
                <w:color w:val="7F7F7F"/>
                <w:kern w:val="0"/>
                <w:sz w:val="26"/>
                <w:szCs w:val="26"/>
              </w:rPr>
              <w:t>Consumer Research Expert</w:t>
            </w:r>
            <w:r w:rsidR="000E2A01" w:rsidRPr="00AF2CA7">
              <w:rPr>
                <w:rFonts w:ascii="Arial" w:eastAsia="맑은 고딕" w:hAnsi="Arial" w:cs="Arial"/>
                <w:b/>
                <w:bCs/>
                <w:color w:val="7F7F7F"/>
                <w:kern w:val="0"/>
                <w:sz w:val="26"/>
                <w:szCs w:val="26"/>
              </w:rPr>
              <w:t xml:space="preserve"> </w:t>
            </w:r>
          </w:p>
        </w:tc>
      </w:tr>
      <w:tr w:rsidR="000E2A01" w:rsidRPr="00AF2CA7" w:rsidTr="00C10B3A">
        <w:trPr>
          <w:trHeight w:val="1168"/>
        </w:trPr>
        <w:tc>
          <w:tcPr>
            <w:tcW w:w="3096" w:type="dxa"/>
            <w:gridSpan w:val="2"/>
            <w:vMerge/>
            <w:tcBorders>
              <w:top w:val="double" w:sz="6" w:space="0" w:color="999999"/>
              <w:left w:val="double" w:sz="6" w:space="0" w:color="999999"/>
              <w:bottom w:val="single" w:sz="6" w:space="0" w:color="999999"/>
              <w:right w:val="nil"/>
            </w:tcBorders>
            <w:vAlign w:val="center"/>
            <w:hideMark/>
          </w:tcPr>
          <w:p w:rsidR="000E2A01" w:rsidRPr="00AF2CA7" w:rsidRDefault="000E2A01" w:rsidP="000E2A01">
            <w:pPr>
              <w:widowControl/>
              <w:wordWrap/>
              <w:autoSpaceDE/>
              <w:autoSpaceDN/>
              <w:spacing w:after="0" w:line="240" w:lineRule="auto"/>
              <w:jc w:val="left"/>
              <w:rPr>
                <w:rFonts w:ascii="Arial" w:eastAsia="굴림" w:hAnsi="Arial" w:cs="Arial"/>
                <w:b/>
                <w:bCs/>
                <w:color w:val="000000"/>
                <w:kern w:val="0"/>
                <w:sz w:val="26"/>
                <w:szCs w:val="26"/>
              </w:rPr>
            </w:pPr>
          </w:p>
        </w:tc>
        <w:tc>
          <w:tcPr>
            <w:tcW w:w="6520" w:type="dxa"/>
            <w:gridSpan w:val="3"/>
            <w:tcBorders>
              <w:top w:val="nil"/>
              <w:left w:val="nil"/>
              <w:bottom w:val="single" w:sz="6" w:space="0" w:color="999999"/>
              <w:right w:val="double" w:sz="6" w:space="0" w:color="999999"/>
            </w:tcBorders>
            <w:tcMar>
              <w:top w:w="0" w:type="dxa"/>
              <w:left w:w="0" w:type="dxa"/>
              <w:bottom w:w="0" w:type="dxa"/>
              <w:right w:w="0" w:type="dxa"/>
            </w:tcMar>
            <w:vAlign w:val="center"/>
            <w:hideMark/>
          </w:tcPr>
          <w:p w:rsidR="000E2A01" w:rsidRPr="00AF2CA7" w:rsidRDefault="00CC2D8C" w:rsidP="000E2A01">
            <w:pPr>
              <w:wordWrap/>
              <w:spacing w:after="0" w:line="240" w:lineRule="auto"/>
              <w:ind w:left="200"/>
              <w:jc w:val="left"/>
              <w:textAlignment w:val="baseline"/>
              <w:rPr>
                <w:rFonts w:ascii="Arial" w:eastAsia="굴림" w:hAnsi="Arial" w:cs="Arial"/>
                <w:color w:val="000000"/>
                <w:kern w:val="0"/>
                <w:szCs w:val="20"/>
              </w:rPr>
            </w:pPr>
            <w:r w:rsidRPr="00AF2CA7">
              <w:rPr>
                <w:rFonts w:ascii="Arial" w:eastAsia="맑은 고딕" w:hAnsi="Arial" w:cs="Arial"/>
                <w:b/>
                <w:bCs/>
                <w:color w:val="000000"/>
                <w:spacing w:val="-10"/>
                <w:kern w:val="0"/>
                <w:sz w:val="40"/>
                <w:szCs w:val="40"/>
              </w:rPr>
              <w:t>ConsumerInsight Report</w:t>
            </w:r>
            <w:r w:rsidR="000E2A01" w:rsidRPr="00AF2CA7">
              <w:rPr>
                <w:rFonts w:ascii="Arial" w:eastAsia="굴림" w:hAnsi="Arial" w:cs="Arial"/>
                <w:color w:val="000000"/>
                <w:kern w:val="0"/>
                <w:szCs w:val="20"/>
              </w:rPr>
              <w:br/>
            </w:r>
            <w:r w:rsidR="000E2A01" w:rsidRPr="00AF2CA7">
              <w:rPr>
                <w:rFonts w:ascii="Arial" w:eastAsia="맑은 고딕" w:hAnsi="Arial" w:cs="Arial"/>
                <w:color w:val="000000"/>
                <w:kern w:val="0"/>
                <w:szCs w:val="20"/>
              </w:rPr>
              <w:t xml:space="preserve">(Travel Report </w:t>
            </w:r>
            <w:r w:rsidRPr="00AF2CA7">
              <w:rPr>
                <w:rFonts w:ascii="Arial" w:eastAsia="맑은 고딕" w:hAnsi="Arial" w:cs="Arial"/>
                <w:color w:val="000000"/>
                <w:kern w:val="0"/>
                <w:szCs w:val="20"/>
              </w:rPr>
              <w:t>20</w:t>
            </w:r>
            <w:r w:rsidR="000E2A01" w:rsidRPr="00AF2CA7">
              <w:rPr>
                <w:rFonts w:ascii="Arial" w:eastAsia="맑은 고딕" w:hAnsi="Arial" w:cs="Arial"/>
                <w:color w:val="000000"/>
                <w:kern w:val="0"/>
                <w:szCs w:val="20"/>
              </w:rPr>
              <w:t>21)</w:t>
            </w:r>
          </w:p>
        </w:tc>
      </w:tr>
      <w:tr w:rsidR="00D07345" w:rsidRPr="00AF2CA7" w:rsidTr="00C10B3A">
        <w:trPr>
          <w:trHeight w:val="483"/>
        </w:trPr>
        <w:tc>
          <w:tcPr>
            <w:tcW w:w="1701" w:type="dxa"/>
            <w:tcBorders>
              <w:top w:val="single" w:sz="6" w:space="0" w:color="999999"/>
              <w:left w:val="double" w:sz="6" w:space="0" w:color="999999"/>
              <w:bottom w:val="single" w:sz="2" w:space="0" w:color="CCCCCC"/>
              <w:right w:val="single" w:sz="2" w:space="0" w:color="CCCCCC"/>
            </w:tcBorders>
            <w:tcMar>
              <w:top w:w="0" w:type="dxa"/>
              <w:left w:w="397" w:type="dxa"/>
              <w:bottom w:w="0" w:type="dxa"/>
              <w:right w:w="397" w:type="dxa"/>
            </w:tcMar>
            <w:vAlign w:val="center"/>
            <w:hideMark/>
          </w:tcPr>
          <w:p w:rsidR="00AF2CA7" w:rsidRPr="0036641A" w:rsidRDefault="00AF2CA7" w:rsidP="0036641A">
            <w:pPr>
              <w:pStyle w:val="a3"/>
              <w:wordWrap/>
              <w:spacing w:line="240" w:lineRule="auto"/>
              <w:jc w:val="center"/>
              <w:rPr>
                <w:rFonts w:eastAsia="맑은 고딕" w:hAnsi="Arial" w:cs="Arial"/>
                <w:kern w:val="2"/>
                <w:szCs w:val="22"/>
                <w:shd w:val="clear" w:color="000000" w:fill="auto"/>
              </w:rPr>
            </w:pPr>
            <w:r w:rsidRPr="0036641A">
              <w:rPr>
                <w:rFonts w:eastAsia="맑은 고딕" w:hAnsi="Arial" w:cs="Arial"/>
                <w:kern w:val="2"/>
                <w:szCs w:val="22"/>
                <w:shd w:val="clear" w:color="000000" w:fill="auto"/>
              </w:rPr>
              <w:t>Company</w:t>
            </w:r>
          </w:p>
        </w:tc>
        <w:tc>
          <w:tcPr>
            <w:tcW w:w="3118" w:type="dxa"/>
            <w:gridSpan w:val="2"/>
            <w:tcBorders>
              <w:top w:val="single" w:sz="6" w:space="0" w:color="999999"/>
              <w:left w:val="single" w:sz="2" w:space="0" w:color="CCCCCC"/>
              <w:bottom w:val="single" w:sz="2" w:space="0" w:color="CCCCCC"/>
              <w:right w:val="single" w:sz="2" w:space="0" w:color="CCCCCC"/>
            </w:tcBorders>
            <w:tcMar>
              <w:top w:w="0" w:type="dxa"/>
              <w:left w:w="0" w:type="dxa"/>
              <w:bottom w:w="0" w:type="dxa"/>
              <w:right w:w="0" w:type="dxa"/>
            </w:tcMar>
            <w:vAlign w:val="center"/>
            <w:hideMark/>
          </w:tcPr>
          <w:p w:rsidR="00AF2CA7" w:rsidRPr="00AF2CA7" w:rsidRDefault="00AF2CA7" w:rsidP="00AF2CA7">
            <w:pPr>
              <w:tabs>
                <w:tab w:val="left" w:pos="76"/>
              </w:tabs>
              <w:wordWrap/>
              <w:spacing w:after="0" w:line="240" w:lineRule="auto"/>
              <w:ind w:left="60" w:firstLine="34"/>
              <w:jc w:val="left"/>
              <w:textAlignment w:val="baseline"/>
              <w:rPr>
                <w:rFonts w:ascii="Arial" w:eastAsia="굴림" w:hAnsi="Arial" w:cs="Arial"/>
                <w:color w:val="000000"/>
                <w:kern w:val="0"/>
                <w:szCs w:val="20"/>
              </w:rPr>
            </w:pPr>
            <w:r w:rsidRPr="00AF2CA7">
              <w:rPr>
                <w:rFonts w:ascii="Arial" w:eastAsia="맑은 고딕" w:hAnsi="Arial" w:cs="Arial"/>
                <w:color w:val="000000"/>
                <w:kern w:val="0"/>
                <w:szCs w:val="20"/>
              </w:rPr>
              <w:t>ConsumerInsight</w:t>
            </w:r>
          </w:p>
        </w:tc>
        <w:tc>
          <w:tcPr>
            <w:tcW w:w="1701" w:type="dxa"/>
            <w:tcBorders>
              <w:top w:val="single" w:sz="6" w:space="0" w:color="999999"/>
              <w:left w:val="single" w:sz="2" w:space="0" w:color="CCCCCC"/>
              <w:bottom w:val="single" w:sz="2" w:space="0" w:color="CCCCCC"/>
              <w:right w:val="single" w:sz="2" w:space="0" w:color="CCCCCC"/>
            </w:tcBorders>
            <w:tcMar>
              <w:top w:w="0" w:type="dxa"/>
              <w:left w:w="397" w:type="dxa"/>
              <w:bottom w:w="0" w:type="dxa"/>
              <w:right w:w="397" w:type="dxa"/>
            </w:tcMar>
            <w:vAlign w:val="center"/>
            <w:hideMark/>
          </w:tcPr>
          <w:p w:rsidR="00AF2CA7" w:rsidRPr="0036641A" w:rsidRDefault="00AF2CA7" w:rsidP="0036641A">
            <w:pPr>
              <w:pStyle w:val="a3"/>
              <w:wordWrap/>
              <w:spacing w:line="240" w:lineRule="auto"/>
              <w:jc w:val="center"/>
              <w:rPr>
                <w:rFonts w:eastAsia="맑은 고딕" w:hAnsi="Arial" w:cs="Arial"/>
                <w:kern w:val="2"/>
                <w:szCs w:val="22"/>
                <w:shd w:val="clear" w:color="000000" w:fill="auto"/>
              </w:rPr>
            </w:pPr>
            <w:r w:rsidRPr="0036641A">
              <w:rPr>
                <w:rFonts w:eastAsia="맑은 고딕" w:hAnsi="Arial" w:cs="Arial"/>
                <w:kern w:val="2"/>
                <w:szCs w:val="22"/>
                <w:shd w:val="clear" w:color="000000" w:fill="auto"/>
              </w:rPr>
              <w:t>E-mail</w:t>
            </w:r>
          </w:p>
        </w:tc>
        <w:tc>
          <w:tcPr>
            <w:tcW w:w="3096" w:type="dxa"/>
            <w:tcBorders>
              <w:top w:val="single" w:sz="6" w:space="0" w:color="999999"/>
              <w:left w:val="single" w:sz="2" w:space="0" w:color="CCCCCC"/>
              <w:bottom w:val="single" w:sz="2" w:space="0" w:color="CCCCCC"/>
              <w:right w:val="double" w:sz="6" w:space="0" w:color="999999"/>
            </w:tcBorders>
            <w:tcMar>
              <w:top w:w="0" w:type="dxa"/>
              <w:left w:w="0" w:type="dxa"/>
              <w:bottom w:w="0" w:type="dxa"/>
              <w:right w:w="0" w:type="dxa"/>
            </w:tcMar>
            <w:vAlign w:val="center"/>
            <w:hideMark/>
          </w:tcPr>
          <w:p w:rsidR="00AF2CA7" w:rsidRPr="00AF2CA7" w:rsidRDefault="00AF2CA7" w:rsidP="00AF2CA7">
            <w:pPr>
              <w:pStyle w:val="a3"/>
              <w:wordWrap/>
              <w:spacing w:line="240" w:lineRule="auto"/>
              <w:ind w:leftChars="100" w:left="200"/>
              <w:rPr>
                <w:rFonts w:eastAsia="맑은 고딕" w:hAnsi="Arial" w:cs="Arial"/>
                <w:shd w:val="clear" w:color="000000" w:fill="auto"/>
              </w:rPr>
            </w:pPr>
            <w:r w:rsidRPr="00AF2CA7">
              <w:rPr>
                <w:rFonts w:eastAsia="맑은 고딕" w:hAnsi="Arial" w:cs="Arial"/>
                <w:shd w:val="clear" w:color="000000" w:fill="auto"/>
              </w:rPr>
              <w:t>kwonyg@consumerinsight.kr</w:t>
            </w:r>
          </w:p>
        </w:tc>
      </w:tr>
      <w:tr w:rsidR="00D07345" w:rsidRPr="00AF2CA7" w:rsidTr="00C10B3A">
        <w:trPr>
          <w:trHeight w:val="483"/>
        </w:trPr>
        <w:tc>
          <w:tcPr>
            <w:tcW w:w="1701" w:type="dxa"/>
            <w:tcBorders>
              <w:top w:val="single" w:sz="2" w:space="0" w:color="CCCCCC"/>
              <w:left w:val="double" w:sz="6" w:space="0" w:color="999999"/>
              <w:bottom w:val="single" w:sz="2" w:space="0" w:color="CCCCCC"/>
              <w:right w:val="single" w:sz="2" w:space="0" w:color="CCCCCC"/>
            </w:tcBorders>
            <w:tcMar>
              <w:top w:w="0" w:type="dxa"/>
              <w:left w:w="397" w:type="dxa"/>
              <w:bottom w:w="0" w:type="dxa"/>
              <w:right w:w="397" w:type="dxa"/>
            </w:tcMar>
            <w:vAlign w:val="center"/>
            <w:hideMark/>
          </w:tcPr>
          <w:p w:rsidR="00AF2CA7" w:rsidRPr="0036641A" w:rsidRDefault="00AF2CA7" w:rsidP="0036641A">
            <w:pPr>
              <w:pStyle w:val="a3"/>
              <w:wordWrap/>
              <w:spacing w:line="240" w:lineRule="auto"/>
              <w:jc w:val="center"/>
              <w:rPr>
                <w:rFonts w:eastAsia="맑은 고딕" w:hAnsi="Arial" w:cs="Arial"/>
                <w:kern w:val="2"/>
                <w:szCs w:val="22"/>
                <w:shd w:val="clear" w:color="000000" w:fill="auto"/>
              </w:rPr>
            </w:pPr>
            <w:r w:rsidRPr="0036641A">
              <w:rPr>
                <w:rFonts w:eastAsia="맑은 고딕" w:hAnsi="Arial" w:cs="Arial"/>
                <w:kern w:val="2"/>
                <w:szCs w:val="22"/>
                <w:shd w:val="clear" w:color="000000" w:fill="auto"/>
              </w:rPr>
              <w:t>Query</w:t>
            </w:r>
          </w:p>
        </w:tc>
        <w:tc>
          <w:tcPr>
            <w:tcW w:w="3118" w:type="dxa"/>
            <w:gridSpan w:val="2"/>
            <w:tcBorders>
              <w:top w:val="single" w:sz="2" w:space="0" w:color="CCCCCC"/>
              <w:left w:val="single" w:sz="2" w:space="0" w:color="CCCCCC"/>
              <w:bottom w:val="single" w:sz="2" w:space="0" w:color="CCCCCC"/>
              <w:right w:val="single" w:sz="2" w:space="0" w:color="CCCCCC"/>
            </w:tcBorders>
            <w:tcMar>
              <w:top w:w="0" w:type="dxa"/>
              <w:left w:w="0" w:type="dxa"/>
              <w:bottom w:w="0" w:type="dxa"/>
              <w:right w:w="0" w:type="dxa"/>
            </w:tcMar>
            <w:vAlign w:val="center"/>
            <w:hideMark/>
          </w:tcPr>
          <w:p w:rsidR="00AF2CA7" w:rsidRPr="00AF2CA7" w:rsidRDefault="00AF2CA7" w:rsidP="00AF2CA7">
            <w:pPr>
              <w:tabs>
                <w:tab w:val="left" w:pos="76"/>
              </w:tabs>
              <w:wordWrap/>
              <w:spacing w:after="0" w:line="240" w:lineRule="auto"/>
              <w:ind w:left="60" w:firstLine="34"/>
              <w:jc w:val="left"/>
              <w:textAlignment w:val="baseline"/>
              <w:rPr>
                <w:rFonts w:ascii="Arial" w:eastAsia="굴림" w:hAnsi="Arial" w:cs="Arial"/>
                <w:color w:val="000000"/>
                <w:kern w:val="0"/>
                <w:szCs w:val="20"/>
              </w:rPr>
            </w:pPr>
            <w:r w:rsidRPr="00AF2CA7">
              <w:rPr>
                <w:rFonts w:ascii="Arial" w:eastAsia="맑은 고딕" w:hAnsi="Arial" w:cs="Arial"/>
                <w:shd w:val="clear" w:color="000000" w:fill="auto"/>
              </w:rPr>
              <w:t xml:space="preserve">Kwon, </w:t>
            </w:r>
            <w:proofErr w:type="spellStart"/>
            <w:r w:rsidRPr="00AF2CA7">
              <w:rPr>
                <w:rFonts w:ascii="Arial" w:eastAsia="맑은 고딕" w:hAnsi="Arial" w:cs="Arial"/>
                <w:shd w:val="clear" w:color="000000" w:fill="auto"/>
              </w:rPr>
              <w:t>Younggyo</w:t>
            </w:r>
            <w:proofErr w:type="spellEnd"/>
            <w:r w:rsidRPr="00AF2CA7">
              <w:rPr>
                <w:rFonts w:ascii="Arial" w:eastAsia="맑은 고딕" w:hAnsi="Arial" w:cs="Arial"/>
                <w:shd w:val="clear" w:color="000000" w:fill="auto"/>
              </w:rPr>
              <w:t xml:space="preserve"> / Director</w:t>
            </w:r>
          </w:p>
        </w:tc>
        <w:tc>
          <w:tcPr>
            <w:tcW w:w="1701" w:type="dxa"/>
            <w:tcBorders>
              <w:top w:val="single" w:sz="2" w:space="0" w:color="CCCCCC"/>
              <w:left w:val="single" w:sz="2" w:space="0" w:color="CCCCCC"/>
              <w:bottom w:val="single" w:sz="2" w:space="0" w:color="CCCCCC"/>
              <w:right w:val="single" w:sz="2" w:space="0" w:color="CCCCCC"/>
            </w:tcBorders>
            <w:tcMar>
              <w:top w:w="0" w:type="dxa"/>
              <w:left w:w="170" w:type="dxa"/>
              <w:bottom w:w="0" w:type="dxa"/>
              <w:right w:w="170" w:type="dxa"/>
            </w:tcMar>
            <w:vAlign w:val="center"/>
            <w:hideMark/>
          </w:tcPr>
          <w:p w:rsidR="00AF2CA7" w:rsidRPr="0036641A" w:rsidRDefault="00AF2CA7" w:rsidP="00AF2CA7">
            <w:pPr>
              <w:pStyle w:val="a3"/>
              <w:wordWrap/>
              <w:spacing w:line="240" w:lineRule="auto"/>
              <w:jc w:val="center"/>
              <w:rPr>
                <w:rFonts w:eastAsia="맑은 고딕" w:hAnsi="Arial" w:cs="Arial"/>
                <w:kern w:val="2"/>
                <w:szCs w:val="22"/>
                <w:shd w:val="clear" w:color="000000" w:fill="auto"/>
              </w:rPr>
            </w:pPr>
            <w:r w:rsidRPr="00AF2CA7">
              <w:rPr>
                <w:rFonts w:eastAsia="맑은 고딕" w:hAnsi="Arial" w:cs="Arial"/>
                <w:kern w:val="2"/>
                <w:szCs w:val="22"/>
                <w:shd w:val="clear" w:color="000000" w:fill="auto"/>
              </w:rPr>
              <w:t>Phone</w:t>
            </w:r>
            <w:r>
              <w:rPr>
                <w:rFonts w:eastAsia="맑은 고딕" w:hAnsi="Arial" w:cs="Arial"/>
                <w:kern w:val="2"/>
                <w:szCs w:val="22"/>
                <w:shd w:val="clear" w:color="000000" w:fill="auto"/>
              </w:rPr>
              <w:t xml:space="preserve"> </w:t>
            </w:r>
            <w:r w:rsidRPr="00AF2CA7">
              <w:rPr>
                <w:rFonts w:eastAsia="맑은 고딕" w:hAnsi="Arial" w:cs="Arial"/>
                <w:kern w:val="2"/>
                <w:szCs w:val="22"/>
                <w:shd w:val="clear" w:color="000000" w:fill="auto"/>
              </w:rPr>
              <w:t>number</w:t>
            </w:r>
          </w:p>
        </w:tc>
        <w:tc>
          <w:tcPr>
            <w:tcW w:w="3096" w:type="dxa"/>
            <w:tcBorders>
              <w:top w:val="single" w:sz="2" w:space="0" w:color="CCCCCC"/>
              <w:left w:val="single" w:sz="2" w:space="0" w:color="CCCCCC"/>
              <w:bottom w:val="single" w:sz="2" w:space="0" w:color="CCCCCC"/>
              <w:right w:val="double" w:sz="6" w:space="0" w:color="999999"/>
            </w:tcBorders>
            <w:tcMar>
              <w:top w:w="0" w:type="dxa"/>
              <w:left w:w="0" w:type="dxa"/>
              <w:bottom w:w="0" w:type="dxa"/>
              <w:right w:w="0" w:type="dxa"/>
            </w:tcMar>
            <w:vAlign w:val="center"/>
            <w:hideMark/>
          </w:tcPr>
          <w:p w:rsidR="00AF2CA7" w:rsidRPr="00AF2CA7" w:rsidRDefault="00AF2CA7" w:rsidP="00AF2CA7">
            <w:pPr>
              <w:pStyle w:val="a3"/>
              <w:wordWrap/>
              <w:spacing w:line="240" w:lineRule="auto"/>
              <w:ind w:leftChars="100" w:left="200"/>
              <w:rPr>
                <w:rFonts w:eastAsia="맑은 고딕" w:hAnsi="Arial" w:cs="Arial"/>
                <w:shd w:val="clear" w:color="000000" w:fill="auto"/>
              </w:rPr>
            </w:pPr>
            <w:r w:rsidRPr="00AF2CA7">
              <w:rPr>
                <w:rFonts w:eastAsia="맑은 고딕" w:hAnsi="Arial" w:cs="Arial"/>
                <w:shd w:val="clear" w:color="000000" w:fill="auto"/>
              </w:rPr>
              <w:t>02) 6004-7622</w:t>
            </w:r>
          </w:p>
        </w:tc>
      </w:tr>
      <w:tr w:rsidR="00D07345" w:rsidRPr="00AF2CA7" w:rsidTr="00C10B3A">
        <w:trPr>
          <w:trHeight w:val="483"/>
        </w:trPr>
        <w:tc>
          <w:tcPr>
            <w:tcW w:w="1701" w:type="dxa"/>
            <w:tcBorders>
              <w:top w:val="single" w:sz="2" w:space="0" w:color="CCCCCC"/>
              <w:left w:val="double" w:sz="6" w:space="0" w:color="999999"/>
              <w:bottom w:val="double" w:sz="6" w:space="0" w:color="999999"/>
              <w:right w:val="single" w:sz="2" w:space="0" w:color="CCCCCC"/>
            </w:tcBorders>
            <w:tcMar>
              <w:top w:w="0" w:type="dxa"/>
              <w:left w:w="397" w:type="dxa"/>
              <w:bottom w:w="0" w:type="dxa"/>
              <w:right w:w="397" w:type="dxa"/>
            </w:tcMar>
            <w:vAlign w:val="center"/>
            <w:hideMark/>
          </w:tcPr>
          <w:p w:rsidR="00AF2CA7" w:rsidRPr="0036641A" w:rsidRDefault="00AF2CA7" w:rsidP="0036641A">
            <w:pPr>
              <w:pStyle w:val="a3"/>
              <w:wordWrap/>
              <w:spacing w:line="240" w:lineRule="auto"/>
              <w:jc w:val="center"/>
              <w:rPr>
                <w:rFonts w:eastAsia="맑은 고딕" w:hAnsi="Arial" w:cs="Arial"/>
                <w:kern w:val="2"/>
                <w:szCs w:val="22"/>
                <w:shd w:val="clear" w:color="000000" w:fill="auto"/>
              </w:rPr>
            </w:pPr>
            <w:r w:rsidRPr="0036641A">
              <w:rPr>
                <w:rFonts w:eastAsia="맑은 고딕" w:hAnsi="Arial" w:cs="Arial"/>
                <w:kern w:val="2"/>
                <w:szCs w:val="22"/>
                <w:shd w:val="clear" w:color="000000" w:fill="auto"/>
              </w:rPr>
              <w:t>Issued</w:t>
            </w:r>
          </w:p>
        </w:tc>
        <w:tc>
          <w:tcPr>
            <w:tcW w:w="3118" w:type="dxa"/>
            <w:gridSpan w:val="2"/>
            <w:tcBorders>
              <w:top w:val="single" w:sz="2" w:space="0" w:color="CCCCCC"/>
              <w:left w:val="single" w:sz="2" w:space="0" w:color="CCCCCC"/>
              <w:bottom w:val="double" w:sz="6" w:space="0" w:color="999999"/>
              <w:right w:val="single" w:sz="2" w:space="0" w:color="CCCCCC"/>
            </w:tcBorders>
            <w:tcMar>
              <w:top w:w="0" w:type="dxa"/>
              <w:left w:w="0" w:type="dxa"/>
              <w:bottom w:w="0" w:type="dxa"/>
              <w:right w:w="0" w:type="dxa"/>
            </w:tcMar>
            <w:vAlign w:val="center"/>
            <w:hideMark/>
          </w:tcPr>
          <w:p w:rsidR="00AF2CA7" w:rsidRPr="00AF2CA7" w:rsidRDefault="00AF2CA7" w:rsidP="00AF2CA7">
            <w:pPr>
              <w:tabs>
                <w:tab w:val="left" w:pos="76"/>
              </w:tabs>
              <w:wordWrap/>
              <w:spacing w:after="0" w:line="240" w:lineRule="auto"/>
              <w:ind w:left="60" w:firstLine="34"/>
              <w:jc w:val="left"/>
              <w:textAlignment w:val="baseline"/>
              <w:rPr>
                <w:rFonts w:ascii="Arial" w:eastAsia="굴림" w:hAnsi="Arial" w:cs="Arial"/>
                <w:color w:val="000000"/>
                <w:kern w:val="0"/>
                <w:szCs w:val="20"/>
              </w:rPr>
            </w:pPr>
            <w:r w:rsidRPr="00AF2CA7">
              <w:rPr>
                <w:rFonts w:ascii="Arial" w:eastAsia="맑은 고딕" w:hAnsi="Arial" w:cs="Arial"/>
                <w:color w:val="000000"/>
                <w:kern w:val="0"/>
                <w:szCs w:val="20"/>
              </w:rPr>
              <w:t>Tuesday, Jan. 19</w:t>
            </w:r>
            <w:r w:rsidRPr="00AF2CA7">
              <w:rPr>
                <w:rFonts w:ascii="Arial" w:eastAsia="맑은 고딕" w:hAnsi="Arial" w:cs="Arial"/>
                <w:color w:val="000000"/>
                <w:kern w:val="0"/>
                <w:szCs w:val="20"/>
                <w:vertAlign w:val="superscript"/>
              </w:rPr>
              <w:t>th</w:t>
            </w:r>
            <w:r w:rsidRPr="00AF2CA7">
              <w:rPr>
                <w:rFonts w:ascii="Arial" w:eastAsia="맑은 고딕" w:hAnsi="Arial" w:cs="Arial"/>
                <w:color w:val="000000"/>
                <w:kern w:val="0"/>
                <w:szCs w:val="20"/>
              </w:rPr>
              <w:t>, 2021</w:t>
            </w:r>
          </w:p>
        </w:tc>
        <w:tc>
          <w:tcPr>
            <w:tcW w:w="1701" w:type="dxa"/>
            <w:tcBorders>
              <w:top w:val="single" w:sz="2" w:space="0" w:color="CCCCCC"/>
              <w:left w:val="single" w:sz="2" w:space="0" w:color="CCCCCC"/>
              <w:bottom w:val="double" w:sz="6" w:space="0" w:color="999999"/>
              <w:right w:val="single" w:sz="2" w:space="0" w:color="CCCCCC"/>
            </w:tcBorders>
            <w:tcMar>
              <w:top w:w="0" w:type="dxa"/>
              <w:left w:w="397" w:type="dxa"/>
              <w:bottom w:w="0" w:type="dxa"/>
              <w:right w:w="397" w:type="dxa"/>
            </w:tcMar>
            <w:vAlign w:val="center"/>
            <w:hideMark/>
          </w:tcPr>
          <w:p w:rsidR="00AF2CA7" w:rsidRPr="0036641A" w:rsidRDefault="00AF2CA7" w:rsidP="0036641A">
            <w:pPr>
              <w:pStyle w:val="a3"/>
              <w:wordWrap/>
              <w:spacing w:line="240" w:lineRule="auto"/>
              <w:jc w:val="center"/>
              <w:rPr>
                <w:rFonts w:eastAsia="맑은 고딕" w:hAnsi="Arial" w:cs="Arial"/>
                <w:kern w:val="2"/>
                <w:szCs w:val="22"/>
                <w:shd w:val="clear" w:color="000000" w:fill="auto"/>
              </w:rPr>
            </w:pPr>
            <w:r w:rsidRPr="0036641A">
              <w:rPr>
                <w:rFonts w:eastAsia="맑은 고딕" w:hAnsi="Arial" w:cs="Arial"/>
                <w:kern w:val="2"/>
                <w:szCs w:val="22"/>
                <w:shd w:val="clear" w:color="000000" w:fill="auto"/>
              </w:rPr>
              <w:t>Pages</w:t>
            </w:r>
          </w:p>
        </w:tc>
        <w:tc>
          <w:tcPr>
            <w:tcW w:w="3096" w:type="dxa"/>
            <w:tcBorders>
              <w:top w:val="single" w:sz="2" w:space="0" w:color="CCCCCC"/>
              <w:left w:val="single" w:sz="2" w:space="0" w:color="CCCCCC"/>
              <w:bottom w:val="double" w:sz="6" w:space="0" w:color="999999"/>
              <w:right w:val="double" w:sz="6" w:space="0" w:color="999999"/>
            </w:tcBorders>
            <w:tcMar>
              <w:top w:w="0" w:type="dxa"/>
              <w:left w:w="0" w:type="dxa"/>
              <w:bottom w:w="0" w:type="dxa"/>
              <w:right w:w="0" w:type="dxa"/>
            </w:tcMar>
            <w:vAlign w:val="center"/>
            <w:hideMark/>
          </w:tcPr>
          <w:p w:rsidR="00AF2CA7" w:rsidRPr="00AF2CA7" w:rsidRDefault="00AF2CA7" w:rsidP="00AF2CA7">
            <w:pPr>
              <w:pStyle w:val="a3"/>
              <w:wordWrap/>
              <w:spacing w:line="240" w:lineRule="auto"/>
              <w:ind w:leftChars="100" w:left="200"/>
              <w:rPr>
                <w:rFonts w:eastAsia="맑은 고딕" w:hAnsi="Arial" w:cs="Arial"/>
                <w:shd w:val="clear" w:color="000000" w:fill="auto"/>
              </w:rPr>
            </w:pPr>
            <w:r w:rsidRPr="00AF2CA7">
              <w:rPr>
                <w:rFonts w:eastAsia="맑은 고딕" w:hAnsi="Arial" w:cs="Arial"/>
                <w:shd w:val="clear" w:color="000000" w:fill="auto"/>
              </w:rPr>
              <w:t>Total of 4 pages</w:t>
            </w:r>
          </w:p>
        </w:tc>
      </w:tr>
    </w:tbl>
    <w:p w:rsidR="00BC2933" w:rsidRPr="00AF2CA7" w:rsidRDefault="00BC2933" w:rsidP="00BC2933">
      <w:pPr>
        <w:wordWrap/>
        <w:spacing w:after="120" w:line="240" w:lineRule="auto"/>
        <w:textAlignment w:val="baseline"/>
        <w:rPr>
          <w:rFonts w:ascii="Arial" w:eastAsia="맑은 고딕" w:hAnsi="Arial" w:cs="Arial"/>
          <w:color w:val="000000"/>
          <w:kern w:val="0"/>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 w:type="dxa"/>
          <w:bottom w:w="17" w:type="dxa"/>
        </w:tblCellMar>
        <w:tblLook w:val="04A0" w:firstRow="1" w:lastRow="0" w:firstColumn="1" w:lastColumn="0" w:noHBand="0" w:noVBand="1"/>
      </w:tblPr>
      <w:tblGrid>
        <w:gridCol w:w="9638"/>
      </w:tblGrid>
      <w:tr w:rsidR="00BC2933" w:rsidRPr="00AF2CA7" w:rsidTr="00AF2CA7">
        <w:tc>
          <w:tcPr>
            <w:tcW w:w="10194" w:type="dxa"/>
            <w:tcBorders>
              <w:top w:val="single" w:sz="18" w:space="0" w:color="C75252"/>
              <w:bottom w:val="double" w:sz="4" w:space="0" w:color="A6A6A6" w:themeColor="background1" w:themeShade="A6"/>
            </w:tcBorders>
            <w:tcMar>
              <w:top w:w="113" w:type="dxa"/>
              <w:bottom w:w="113" w:type="dxa"/>
            </w:tcMar>
          </w:tcPr>
          <w:p w:rsidR="00536398" w:rsidRPr="00AF2CA7" w:rsidRDefault="00536398" w:rsidP="00AF2CA7">
            <w:pPr>
              <w:wordWrap/>
              <w:spacing w:line="288" w:lineRule="auto"/>
              <w:jc w:val="center"/>
              <w:textAlignment w:val="baseline"/>
              <w:rPr>
                <w:rFonts w:ascii="Arial" w:eastAsia="굴림" w:hAnsi="Arial" w:cs="Arial"/>
                <w:b/>
                <w:bCs/>
                <w:color w:val="000000"/>
                <w:kern w:val="0"/>
                <w:szCs w:val="20"/>
              </w:rPr>
            </w:pPr>
            <w:r w:rsidRPr="00AF2CA7">
              <w:rPr>
                <w:rFonts w:ascii="Arial" w:eastAsia="맑은 고딕" w:hAnsi="Arial" w:cs="Arial"/>
                <w:b/>
                <w:bCs/>
                <w:color w:val="000000"/>
                <w:kern w:val="0"/>
                <w:sz w:val="34"/>
                <w:szCs w:val="34"/>
              </w:rPr>
              <w:t xml:space="preserve">Warming up to the Idea of Overseas Travel, </w:t>
            </w:r>
            <w:r w:rsidR="00AF2CA7" w:rsidRPr="00AF2CA7">
              <w:rPr>
                <w:rFonts w:ascii="Arial" w:eastAsia="맑은 고딕" w:hAnsi="Arial" w:cs="Arial"/>
                <w:b/>
                <w:bCs/>
                <w:color w:val="000000"/>
                <w:kern w:val="0"/>
                <w:sz w:val="34"/>
                <w:szCs w:val="34"/>
              </w:rPr>
              <w:br/>
            </w:r>
            <w:r w:rsidRPr="00AF2CA7">
              <w:rPr>
                <w:rFonts w:ascii="Arial" w:eastAsia="맑은 고딕" w:hAnsi="Arial" w:cs="Arial"/>
                <w:b/>
                <w:bCs/>
                <w:color w:val="000000"/>
                <w:kern w:val="0"/>
                <w:sz w:val="34"/>
                <w:szCs w:val="34"/>
              </w:rPr>
              <w:t>but the Market Remains Cold</w:t>
            </w:r>
          </w:p>
          <w:p w:rsidR="00BC2933" w:rsidRPr="00AF2CA7" w:rsidRDefault="002E28CB" w:rsidP="00AF3F6A">
            <w:pPr>
              <w:wordWrap/>
              <w:spacing w:before="120" w:after="60"/>
              <w:jc w:val="center"/>
              <w:textAlignment w:val="baseline"/>
              <w:rPr>
                <w:rFonts w:ascii="Arial" w:eastAsia="맑은 고딕" w:hAnsi="Arial" w:cs="Arial"/>
                <w:color w:val="000000"/>
                <w:kern w:val="0"/>
                <w:sz w:val="22"/>
              </w:rPr>
            </w:pPr>
            <w:r w:rsidRPr="00AF2CA7">
              <w:rPr>
                <w:rFonts w:ascii="Arial" w:eastAsia="맑은 고딕" w:hAnsi="Arial" w:cs="Arial"/>
                <w:b/>
                <w:bCs/>
                <w:color w:val="000000"/>
                <w:kern w:val="0"/>
                <w:sz w:val="22"/>
              </w:rPr>
              <w:t>ConsumerInsight</w:t>
            </w:r>
            <w:r w:rsidR="00BC2933" w:rsidRPr="00AF2CA7">
              <w:rPr>
                <w:rFonts w:ascii="Arial" w:eastAsia="맑은 고딕" w:hAnsi="Arial" w:cs="Arial"/>
                <w:b/>
                <w:bCs/>
                <w:color w:val="000000"/>
                <w:kern w:val="0"/>
                <w:sz w:val="22"/>
              </w:rPr>
              <w:t xml:space="preserve">, 2016~2020 </w:t>
            </w:r>
            <w:r w:rsidR="00536398" w:rsidRPr="00AF2CA7">
              <w:rPr>
                <w:rFonts w:ascii="Arial" w:eastAsia="맑은 고딕" w:hAnsi="Arial" w:cs="Arial"/>
                <w:b/>
                <w:bCs/>
                <w:color w:val="000000"/>
                <w:kern w:val="0"/>
                <w:sz w:val="22"/>
              </w:rPr>
              <w:t>Analysis of Weekly Travel Behavior and Planning S</w:t>
            </w:r>
            <w:r w:rsidR="00BD4663" w:rsidRPr="00AF2CA7">
              <w:rPr>
                <w:rFonts w:ascii="Arial" w:eastAsia="맑은 고딕" w:hAnsi="Arial" w:cs="Arial"/>
                <w:b/>
                <w:bCs/>
                <w:color w:val="000000"/>
                <w:kern w:val="0"/>
                <w:sz w:val="22"/>
              </w:rPr>
              <w:t>tudy</w:t>
            </w:r>
          </w:p>
        </w:tc>
      </w:tr>
      <w:tr w:rsidR="00BC2933" w:rsidRPr="00AF2CA7" w:rsidTr="00D410FD">
        <w:trPr>
          <w:trHeight w:val="283"/>
        </w:trPr>
        <w:tc>
          <w:tcPr>
            <w:tcW w:w="10194" w:type="dxa"/>
            <w:tcBorders>
              <w:top w:val="double" w:sz="4" w:space="0" w:color="A6A6A6" w:themeColor="background1" w:themeShade="A6"/>
            </w:tcBorders>
            <w:tcMar>
              <w:top w:w="57" w:type="dxa"/>
              <w:left w:w="57" w:type="dxa"/>
              <w:bottom w:w="57" w:type="dxa"/>
              <w:right w:w="57" w:type="dxa"/>
            </w:tcMar>
            <w:vAlign w:val="center"/>
          </w:tcPr>
          <w:p w:rsidR="00BC2933" w:rsidRPr="00AF2CA7" w:rsidRDefault="00C81E14" w:rsidP="00AF2CA7">
            <w:pPr>
              <w:pStyle w:val="a3"/>
              <w:numPr>
                <w:ilvl w:val="0"/>
                <w:numId w:val="4"/>
              </w:numPr>
              <w:wordWrap/>
              <w:spacing w:line="288" w:lineRule="auto"/>
              <w:ind w:left="400" w:firstLine="0"/>
              <w:jc w:val="left"/>
              <w:rPr>
                <w:rFonts w:eastAsia="맑은 고딕" w:hAnsi="Arial" w:cs="Arial"/>
                <w:kern w:val="2"/>
                <w:sz w:val="22"/>
                <w:szCs w:val="24"/>
                <w:shd w:val="clear" w:color="FFFFFF" w:fill="auto"/>
              </w:rPr>
            </w:pPr>
            <w:r w:rsidRPr="00AF2CA7">
              <w:rPr>
                <w:rFonts w:eastAsia="맑은 고딕" w:hAnsi="Arial" w:cs="Arial"/>
                <w:kern w:val="2"/>
                <w:sz w:val="22"/>
                <w:szCs w:val="24"/>
                <w:shd w:val="clear" w:color="FFFFFF" w:fill="auto"/>
              </w:rPr>
              <w:t>Interest in overseas travel, which fell after COVID</w:t>
            </w:r>
            <w:r w:rsidR="00536398" w:rsidRPr="00AF2CA7">
              <w:rPr>
                <w:rFonts w:eastAsia="맑은 고딕" w:hAnsi="Arial" w:cs="Arial"/>
                <w:kern w:val="2"/>
                <w:sz w:val="22"/>
                <w:szCs w:val="24"/>
                <w:shd w:val="clear" w:color="FFFFFF" w:fill="auto"/>
              </w:rPr>
              <w:t>-</w:t>
            </w:r>
            <w:r w:rsidRPr="00AF2CA7">
              <w:rPr>
                <w:rFonts w:eastAsia="맑은 고딕" w:hAnsi="Arial" w:cs="Arial"/>
                <w:kern w:val="2"/>
                <w:sz w:val="22"/>
                <w:szCs w:val="24"/>
                <w:shd w:val="clear" w:color="FFFFFF" w:fill="auto"/>
              </w:rPr>
              <w:t xml:space="preserve">19, </w:t>
            </w:r>
            <w:r w:rsidR="00536398" w:rsidRPr="00AF2CA7">
              <w:rPr>
                <w:rFonts w:eastAsia="맑은 고딕" w:hAnsi="Arial" w:cs="Arial"/>
                <w:kern w:val="2"/>
                <w:sz w:val="22"/>
                <w:szCs w:val="24"/>
                <w:shd w:val="clear" w:color="FFFFFF" w:fill="auto"/>
              </w:rPr>
              <w:t xml:space="preserve">has </w:t>
            </w:r>
            <w:r w:rsidRPr="00AF2CA7">
              <w:rPr>
                <w:rFonts w:eastAsia="맑은 고딕" w:hAnsi="Arial" w:cs="Arial"/>
                <w:kern w:val="2"/>
                <w:sz w:val="22"/>
                <w:szCs w:val="24"/>
                <w:shd w:val="clear" w:color="FFFFFF" w:fill="auto"/>
              </w:rPr>
              <w:t>gradually rebounded</w:t>
            </w:r>
          </w:p>
        </w:tc>
      </w:tr>
      <w:tr w:rsidR="00BC2933" w:rsidRPr="00AF2CA7" w:rsidTr="00D410FD">
        <w:trPr>
          <w:trHeight w:val="283"/>
        </w:trPr>
        <w:tc>
          <w:tcPr>
            <w:tcW w:w="10194" w:type="dxa"/>
            <w:tcMar>
              <w:top w:w="57" w:type="dxa"/>
              <w:left w:w="57" w:type="dxa"/>
              <w:bottom w:w="57" w:type="dxa"/>
              <w:right w:w="57" w:type="dxa"/>
            </w:tcMar>
            <w:vAlign w:val="center"/>
          </w:tcPr>
          <w:p w:rsidR="00BC2933" w:rsidRPr="00AF2CA7" w:rsidRDefault="00C81E14" w:rsidP="00AF2CA7">
            <w:pPr>
              <w:pStyle w:val="a3"/>
              <w:numPr>
                <w:ilvl w:val="0"/>
                <w:numId w:val="4"/>
              </w:numPr>
              <w:wordWrap/>
              <w:spacing w:line="288" w:lineRule="auto"/>
              <w:ind w:left="400" w:firstLine="0"/>
              <w:jc w:val="left"/>
              <w:rPr>
                <w:rFonts w:eastAsia="맑은 고딕" w:hAnsi="Arial" w:cs="Arial"/>
                <w:kern w:val="2"/>
                <w:sz w:val="22"/>
                <w:szCs w:val="24"/>
                <w:shd w:val="clear" w:color="FFFFFF" w:fill="auto"/>
              </w:rPr>
            </w:pPr>
            <w:r w:rsidRPr="00AF2CA7">
              <w:rPr>
                <w:rFonts w:eastAsia="맑은 고딕" w:hAnsi="Arial" w:cs="Arial"/>
                <w:kern w:val="2"/>
                <w:sz w:val="22"/>
                <w:szCs w:val="24"/>
                <w:shd w:val="clear" w:color="FFFFFF" w:fill="auto"/>
              </w:rPr>
              <w:t xml:space="preserve">‘South </w:t>
            </w:r>
            <w:r w:rsidR="00BD3312" w:rsidRPr="00AF2CA7">
              <w:rPr>
                <w:rFonts w:eastAsia="맑은 고딕" w:hAnsi="Arial" w:cs="Arial"/>
                <w:kern w:val="2"/>
                <w:sz w:val="22"/>
                <w:szCs w:val="24"/>
                <w:shd w:val="clear" w:color="FFFFFF" w:fill="auto"/>
              </w:rPr>
              <w:t>P</w:t>
            </w:r>
            <w:r w:rsidRPr="00AF2CA7">
              <w:rPr>
                <w:rFonts w:eastAsia="맑은 고딕" w:hAnsi="Arial" w:cs="Arial"/>
                <w:kern w:val="2"/>
                <w:sz w:val="22"/>
                <w:szCs w:val="24"/>
                <w:shd w:val="clear" w:color="FFFFFF" w:fill="auto"/>
              </w:rPr>
              <w:t>acific’</w:t>
            </w:r>
            <w:r w:rsidR="00536398" w:rsidRPr="00AF2CA7">
              <w:rPr>
                <w:rFonts w:eastAsia="맑은 고딕" w:hAnsi="Arial" w:cs="Arial"/>
                <w:kern w:val="2"/>
                <w:sz w:val="22"/>
                <w:szCs w:val="24"/>
                <w:shd w:val="clear" w:color="FFFFFF" w:fill="auto"/>
              </w:rPr>
              <w:t xml:space="preserve"> most preferred as a</w:t>
            </w:r>
            <w:r w:rsidRPr="00AF2CA7">
              <w:rPr>
                <w:rFonts w:eastAsia="맑은 고딕" w:hAnsi="Arial" w:cs="Arial"/>
                <w:kern w:val="2"/>
                <w:sz w:val="22"/>
                <w:szCs w:val="24"/>
                <w:shd w:val="clear" w:color="FFFFFF" w:fill="auto"/>
              </w:rPr>
              <w:t xml:space="preserve"> ‘</w:t>
            </w:r>
            <w:r w:rsidR="006800A3" w:rsidRPr="00AF2CA7">
              <w:rPr>
                <w:rFonts w:eastAsia="맑은 고딕" w:hAnsi="Arial" w:cs="Arial"/>
                <w:kern w:val="2"/>
                <w:sz w:val="22"/>
                <w:szCs w:val="24"/>
                <w:shd w:val="clear" w:color="FFFFFF" w:fill="auto"/>
              </w:rPr>
              <w:t>c</w:t>
            </w:r>
            <w:r w:rsidR="006A52F9" w:rsidRPr="00AF2CA7">
              <w:rPr>
                <w:rFonts w:eastAsia="맑은 고딕" w:hAnsi="Arial" w:cs="Arial"/>
                <w:kern w:val="2"/>
                <w:sz w:val="22"/>
                <w:szCs w:val="24"/>
                <w:shd w:val="clear" w:color="FFFFFF" w:fill="auto"/>
              </w:rPr>
              <w:t>ontactless’</w:t>
            </w:r>
            <w:r w:rsidR="006800A3" w:rsidRPr="00AF2CA7">
              <w:rPr>
                <w:rFonts w:eastAsia="맑은 고딕" w:hAnsi="Arial" w:cs="Arial"/>
                <w:kern w:val="2"/>
                <w:sz w:val="22"/>
                <w:szCs w:val="24"/>
                <w:shd w:val="clear" w:color="FFFFFF" w:fill="auto"/>
              </w:rPr>
              <w:t xml:space="preserve"> destination</w:t>
            </w:r>
            <w:r w:rsidRPr="00AF2CA7">
              <w:rPr>
                <w:rFonts w:eastAsia="맑은 고딕" w:hAnsi="Arial" w:cs="Arial"/>
                <w:kern w:val="2"/>
                <w:sz w:val="22"/>
                <w:szCs w:val="24"/>
                <w:shd w:val="clear" w:color="FFFFFF" w:fill="auto"/>
              </w:rPr>
              <w:t xml:space="preserve"> to relax in a quiet place</w:t>
            </w:r>
          </w:p>
        </w:tc>
      </w:tr>
      <w:tr w:rsidR="001703DB" w:rsidRPr="00AF2CA7" w:rsidTr="00D410FD">
        <w:trPr>
          <w:trHeight w:val="283"/>
        </w:trPr>
        <w:tc>
          <w:tcPr>
            <w:tcW w:w="10194" w:type="dxa"/>
            <w:tcMar>
              <w:top w:w="57" w:type="dxa"/>
              <w:left w:w="57" w:type="dxa"/>
              <w:bottom w:w="57" w:type="dxa"/>
              <w:right w:w="57" w:type="dxa"/>
            </w:tcMar>
            <w:vAlign w:val="center"/>
          </w:tcPr>
          <w:p w:rsidR="001703DB" w:rsidRPr="00AF2CA7" w:rsidRDefault="001703DB" w:rsidP="00AF2CA7">
            <w:pPr>
              <w:pStyle w:val="a3"/>
              <w:numPr>
                <w:ilvl w:val="0"/>
                <w:numId w:val="4"/>
              </w:numPr>
              <w:wordWrap/>
              <w:spacing w:line="288" w:lineRule="auto"/>
              <w:ind w:left="400" w:firstLine="0"/>
              <w:jc w:val="left"/>
              <w:rPr>
                <w:rFonts w:eastAsia="맑은 고딕" w:hAnsi="Arial" w:cs="Arial"/>
                <w:kern w:val="2"/>
                <w:sz w:val="22"/>
                <w:szCs w:val="24"/>
                <w:shd w:val="clear" w:color="FFFFFF" w:fill="auto"/>
              </w:rPr>
            </w:pPr>
            <w:r w:rsidRPr="001703DB">
              <w:rPr>
                <w:rFonts w:eastAsia="맑은 고딕" w:hAnsi="Arial" w:cs="Arial"/>
                <w:sz w:val="22"/>
              </w:rPr>
              <w:t>USA and Canada, with a significant number of infections, are slow to recover</w:t>
            </w:r>
            <w:r>
              <w:rPr>
                <w:rFonts w:eastAsia="맑은 고딕" w:hAnsi="Arial" w:cs="Arial" w:hint="eastAsia"/>
                <w:kern w:val="2"/>
                <w:sz w:val="22"/>
                <w:szCs w:val="24"/>
                <w:shd w:val="clear" w:color="FFFFFF" w:fill="auto"/>
              </w:rPr>
              <w:t xml:space="preserve"> </w:t>
            </w:r>
          </w:p>
        </w:tc>
      </w:tr>
      <w:tr w:rsidR="00BC2933" w:rsidRPr="00AF2CA7" w:rsidTr="00D410FD">
        <w:trPr>
          <w:trHeight w:val="624"/>
        </w:trPr>
        <w:tc>
          <w:tcPr>
            <w:tcW w:w="10194" w:type="dxa"/>
            <w:tcBorders>
              <w:bottom w:val="single" w:sz="2" w:space="0" w:color="C75252"/>
            </w:tcBorders>
            <w:tcMar>
              <w:top w:w="57" w:type="dxa"/>
              <w:left w:w="57" w:type="dxa"/>
              <w:bottom w:w="57" w:type="dxa"/>
              <w:right w:w="57" w:type="dxa"/>
            </w:tcMar>
            <w:vAlign w:val="center"/>
          </w:tcPr>
          <w:p w:rsidR="00BC2933" w:rsidRPr="00AF2CA7" w:rsidRDefault="00AF2CA7" w:rsidP="002D080A">
            <w:pPr>
              <w:pStyle w:val="a3"/>
              <w:numPr>
                <w:ilvl w:val="0"/>
                <w:numId w:val="4"/>
              </w:numPr>
              <w:wordWrap/>
              <w:spacing w:line="288" w:lineRule="auto"/>
              <w:ind w:left="806" w:hanging="403"/>
              <w:jc w:val="left"/>
              <w:rPr>
                <w:rFonts w:hAnsi="Arial" w:cs="Arial"/>
                <w:b/>
                <w:bCs/>
                <w:sz w:val="22"/>
              </w:rPr>
            </w:pPr>
            <w:r w:rsidRPr="00AF2CA7">
              <w:rPr>
                <w:rFonts w:eastAsia="맑은 고딕" w:hAnsi="Arial" w:cs="Arial"/>
                <w:kern w:val="2"/>
                <w:sz w:val="22"/>
                <w:szCs w:val="24"/>
                <w:shd w:val="clear" w:color="FFFFFF" w:fill="auto"/>
              </w:rPr>
              <w:t xml:space="preserve">Suppressed travel spending due to economic difficulties... </w:t>
            </w:r>
            <w:r w:rsidR="002D080A">
              <w:rPr>
                <w:rFonts w:eastAsia="맑은 고딕" w:hAnsi="Arial" w:cs="Arial"/>
                <w:kern w:val="2"/>
                <w:sz w:val="22"/>
                <w:szCs w:val="24"/>
                <w:shd w:val="clear" w:color="FFFFFF" w:fill="auto"/>
              </w:rPr>
              <w:br/>
            </w:r>
            <w:r w:rsidRPr="00AF2CA7">
              <w:rPr>
                <w:rFonts w:eastAsia="맑은 고딕" w:hAnsi="Arial" w:cs="Arial"/>
                <w:kern w:val="2"/>
                <w:sz w:val="22"/>
                <w:szCs w:val="24"/>
                <w:shd w:val="clear" w:color="FFFFFF" w:fill="auto"/>
              </w:rPr>
              <w:t>Expected to be difficult to return to the past</w:t>
            </w:r>
          </w:p>
        </w:tc>
      </w:tr>
    </w:tbl>
    <w:p w:rsidR="00D410FD" w:rsidRDefault="00D410FD" w:rsidP="00D07345">
      <w:pPr>
        <w:pStyle w:val="a3"/>
        <w:pBdr>
          <w:top w:val="none" w:sz="2" w:space="0" w:color="FFFFFF"/>
          <w:left w:val="none" w:sz="2" w:space="0" w:color="FFFFFF"/>
          <w:bottom w:val="none" w:sz="2" w:space="0" w:color="FFFFFF"/>
          <w:right w:val="none" w:sz="2" w:space="0" w:color="FFFFFF"/>
        </w:pBdr>
        <w:wordWrap/>
        <w:spacing w:after="120" w:line="312" w:lineRule="auto"/>
        <w:ind w:firstLineChars="100" w:firstLine="200"/>
        <w:rPr>
          <w:rFonts w:eastAsia="맑은 고딕" w:hAnsi="Arial" w:cs="Arial"/>
          <w:kern w:val="2"/>
          <w:szCs w:val="22"/>
          <w:shd w:val="clear" w:color="000000" w:fill="auto"/>
        </w:rPr>
      </w:pPr>
    </w:p>
    <w:p w:rsidR="000E2A01" w:rsidRPr="002D080A" w:rsidRDefault="006800A3" w:rsidP="00D07345">
      <w:pPr>
        <w:pStyle w:val="a3"/>
        <w:pBdr>
          <w:top w:val="none" w:sz="2" w:space="0" w:color="FFFFFF"/>
          <w:left w:val="none" w:sz="2" w:space="0" w:color="FFFFFF"/>
          <w:bottom w:val="none" w:sz="2" w:space="0" w:color="FFFFFF"/>
          <w:right w:val="none" w:sz="2" w:space="0" w:color="FFFFFF"/>
        </w:pBdr>
        <w:wordWrap/>
        <w:spacing w:after="120" w:line="312" w:lineRule="auto"/>
        <w:ind w:firstLineChars="100" w:firstLine="200"/>
        <w:rPr>
          <w:rFonts w:eastAsia="맑은 고딕" w:hAnsi="Arial" w:cs="Arial"/>
          <w:kern w:val="2"/>
          <w:szCs w:val="22"/>
          <w:shd w:val="clear" w:color="000000" w:fill="auto"/>
        </w:rPr>
      </w:pPr>
      <w:bookmarkStart w:id="0" w:name="_GoBack"/>
      <w:bookmarkEnd w:id="0"/>
      <w:r w:rsidRPr="002D080A">
        <w:rPr>
          <w:rFonts w:eastAsia="맑은 고딕" w:hAnsi="Arial" w:cs="Arial"/>
          <w:kern w:val="2"/>
          <w:szCs w:val="22"/>
          <w:shd w:val="clear" w:color="000000" w:fill="auto"/>
        </w:rPr>
        <w:t>Koreans’</w:t>
      </w:r>
      <w:r w:rsidR="00BD4663" w:rsidRPr="002D080A">
        <w:rPr>
          <w:rFonts w:eastAsia="맑은 고딕" w:hAnsi="Arial" w:cs="Arial"/>
          <w:kern w:val="2"/>
          <w:szCs w:val="22"/>
          <w:shd w:val="clear" w:color="000000" w:fill="auto"/>
        </w:rPr>
        <w:t xml:space="preserve"> i</w:t>
      </w:r>
      <w:r w:rsidR="00BD3312" w:rsidRPr="002D080A">
        <w:rPr>
          <w:rFonts w:eastAsia="맑은 고딕" w:hAnsi="Arial" w:cs="Arial"/>
          <w:kern w:val="2"/>
          <w:szCs w:val="22"/>
          <w:shd w:val="clear" w:color="000000" w:fill="auto"/>
        </w:rPr>
        <w:t xml:space="preserve">nterest in overseas travel, which fell </w:t>
      </w:r>
      <w:r w:rsidR="006F0CE6" w:rsidRPr="002D080A">
        <w:rPr>
          <w:rFonts w:eastAsia="맑은 고딕" w:hAnsi="Arial" w:cs="Arial"/>
          <w:kern w:val="2"/>
          <w:szCs w:val="22"/>
          <w:shd w:val="clear" w:color="000000" w:fill="auto"/>
        </w:rPr>
        <w:t>by</w:t>
      </w:r>
      <w:r w:rsidR="00BD3312" w:rsidRPr="002D080A">
        <w:rPr>
          <w:rFonts w:eastAsia="맑은 고딕" w:hAnsi="Arial" w:cs="Arial"/>
          <w:kern w:val="2"/>
          <w:szCs w:val="22"/>
          <w:shd w:val="clear" w:color="000000" w:fill="auto"/>
        </w:rPr>
        <w:t xml:space="preserve"> half </w:t>
      </w:r>
      <w:r w:rsidR="001D18E4" w:rsidRPr="002D080A">
        <w:rPr>
          <w:rFonts w:eastAsia="맑은 고딕" w:hAnsi="Arial" w:cs="Arial"/>
          <w:kern w:val="2"/>
          <w:szCs w:val="22"/>
          <w:shd w:val="clear" w:color="000000" w:fill="auto"/>
        </w:rPr>
        <w:t xml:space="preserve">and reached </w:t>
      </w:r>
      <w:r w:rsidRPr="002D080A">
        <w:rPr>
          <w:rFonts w:eastAsia="맑은 고딕" w:hAnsi="Arial" w:cs="Arial"/>
          <w:kern w:val="2"/>
          <w:szCs w:val="22"/>
          <w:shd w:val="clear" w:color="000000" w:fill="auto"/>
        </w:rPr>
        <w:t>its</w:t>
      </w:r>
      <w:r w:rsidR="001D18E4" w:rsidRPr="002D080A">
        <w:rPr>
          <w:rFonts w:eastAsia="맑은 고딕" w:hAnsi="Arial" w:cs="Arial"/>
          <w:kern w:val="2"/>
          <w:szCs w:val="22"/>
          <w:shd w:val="clear" w:color="000000" w:fill="auto"/>
        </w:rPr>
        <w:t xml:space="preserve"> lowest point </w:t>
      </w:r>
      <w:r w:rsidR="00BD3312" w:rsidRPr="002D080A">
        <w:rPr>
          <w:rFonts w:eastAsia="맑은 고딕" w:hAnsi="Arial" w:cs="Arial"/>
          <w:kern w:val="2"/>
          <w:szCs w:val="22"/>
          <w:shd w:val="clear" w:color="000000" w:fill="auto"/>
        </w:rPr>
        <w:t>in July after the COVID</w:t>
      </w:r>
      <w:r w:rsidRPr="002D080A">
        <w:rPr>
          <w:rFonts w:eastAsia="맑은 고딕" w:hAnsi="Arial" w:cs="Arial"/>
          <w:kern w:val="2"/>
          <w:szCs w:val="22"/>
          <w:shd w:val="clear" w:color="000000" w:fill="auto"/>
        </w:rPr>
        <w:t>-</w:t>
      </w:r>
      <w:r w:rsidR="00BD3312" w:rsidRPr="002D080A">
        <w:rPr>
          <w:rFonts w:eastAsia="맑은 고딕" w:hAnsi="Arial" w:cs="Arial"/>
          <w:kern w:val="2"/>
          <w:szCs w:val="22"/>
          <w:shd w:val="clear" w:color="000000" w:fill="auto"/>
        </w:rPr>
        <w:t>19 outbreak, is gradually recovering.</w:t>
      </w:r>
      <w:r w:rsidR="00C8724A">
        <w:rPr>
          <w:rFonts w:eastAsia="맑은 고딕" w:hAnsi="Arial" w:cs="Arial"/>
          <w:kern w:val="2"/>
          <w:szCs w:val="22"/>
          <w:shd w:val="clear" w:color="000000" w:fill="auto"/>
        </w:rPr>
        <w:t xml:space="preserve"> </w:t>
      </w:r>
      <w:r w:rsidR="00252FBC" w:rsidRPr="002D080A">
        <w:rPr>
          <w:rFonts w:eastAsia="맑은 고딕" w:hAnsi="Arial" w:cs="Arial"/>
          <w:kern w:val="2"/>
          <w:szCs w:val="22"/>
          <w:shd w:val="clear" w:color="000000" w:fill="auto"/>
        </w:rPr>
        <w:t>A subtle change occurred in overseas travel sentiment, with a preference for the South Pacific Ocean regions over Europe. Interest in traveling to short-distance destination</w:t>
      </w:r>
      <w:r w:rsidR="006D5B9D">
        <w:rPr>
          <w:rFonts w:eastAsia="맑은 고딕" w:hAnsi="Arial" w:cs="Arial"/>
          <w:kern w:val="2"/>
          <w:szCs w:val="22"/>
          <w:shd w:val="clear" w:color="000000" w:fill="auto"/>
        </w:rPr>
        <w:t>s such as Japan, Hong Kong/</w:t>
      </w:r>
      <w:r w:rsidR="00252FBC" w:rsidRPr="002D080A">
        <w:rPr>
          <w:rFonts w:eastAsia="맑은 고딕" w:hAnsi="Arial" w:cs="Arial"/>
          <w:kern w:val="2"/>
          <w:szCs w:val="22"/>
          <w:shd w:val="clear" w:color="000000" w:fill="auto"/>
        </w:rPr>
        <w:t xml:space="preserve">Macau have also recovered rapidly. </w:t>
      </w:r>
      <w:r w:rsidR="006F0CE6" w:rsidRPr="002D080A">
        <w:rPr>
          <w:rFonts w:eastAsia="맑은 고딕" w:hAnsi="Arial" w:cs="Arial"/>
          <w:kern w:val="2"/>
          <w:szCs w:val="22"/>
          <w:shd w:val="clear" w:color="000000" w:fill="auto"/>
        </w:rPr>
        <w:t>However, it would be difficult to expect</w:t>
      </w:r>
      <w:r w:rsidR="001D18E4" w:rsidRPr="002D080A">
        <w:rPr>
          <w:rFonts w:eastAsia="맑은 고딕" w:hAnsi="Arial" w:cs="Arial"/>
          <w:kern w:val="2"/>
          <w:szCs w:val="22"/>
          <w:shd w:val="clear" w:color="000000" w:fill="auto"/>
        </w:rPr>
        <w:t xml:space="preserve"> </w:t>
      </w:r>
      <w:r w:rsidR="0088485D" w:rsidRPr="002D080A">
        <w:rPr>
          <w:rFonts w:eastAsia="맑은 고딕" w:hAnsi="Arial" w:cs="Arial"/>
          <w:kern w:val="2"/>
          <w:szCs w:val="22"/>
          <w:shd w:val="clear" w:color="000000" w:fill="auto"/>
        </w:rPr>
        <w:t xml:space="preserve">travel </w:t>
      </w:r>
      <w:r w:rsidR="006F0CE6" w:rsidRPr="002D080A">
        <w:rPr>
          <w:rFonts w:eastAsia="맑은 고딕" w:hAnsi="Arial" w:cs="Arial"/>
          <w:kern w:val="2"/>
          <w:szCs w:val="22"/>
          <w:shd w:val="clear" w:color="000000" w:fill="auto"/>
        </w:rPr>
        <w:t>behavior</w:t>
      </w:r>
      <w:r w:rsidR="0088485D" w:rsidRPr="002D080A">
        <w:rPr>
          <w:rFonts w:eastAsia="맑은 고딕" w:hAnsi="Arial" w:cs="Arial"/>
          <w:kern w:val="2"/>
          <w:szCs w:val="22"/>
          <w:shd w:val="clear" w:color="000000" w:fill="auto"/>
        </w:rPr>
        <w:t xml:space="preserve"> </w:t>
      </w:r>
      <w:r w:rsidR="001D18E4" w:rsidRPr="002D080A">
        <w:rPr>
          <w:rFonts w:eastAsia="맑은 고딕" w:hAnsi="Arial" w:cs="Arial"/>
          <w:kern w:val="2"/>
          <w:szCs w:val="22"/>
          <w:shd w:val="clear" w:color="000000" w:fill="auto"/>
        </w:rPr>
        <w:t xml:space="preserve">to </w:t>
      </w:r>
      <w:r w:rsidR="006F0CE6" w:rsidRPr="002D080A">
        <w:rPr>
          <w:rFonts w:eastAsia="맑은 고딕" w:hAnsi="Arial" w:cs="Arial"/>
          <w:kern w:val="2"/>
          <w:szCs w:val="22"/>
          <w:shd w:val="clear" w:color="000000" w:fill="auto"/>
        </w:rPr>
        <w:t xml:space="preserve">recover to </w:t>
      </w:r>
      <w:r w:rsidR="001D18E4" w:rsidRPr="002D080A">
        <w:rPr>
          <w:rFonts w:eastAsia="맑은 고딕" w:hAnsi="Arial" w:cs="Arial"/>
          <w:kern w:val="2"/>
          <w:szCs w:val="22"/>
          <w:shd w:val="clear" w:color="000000" w:fill="auto"/>
        </w:rPr>
        <w:t>“before COVID</w:t>
      </w:r>
      <w:r w:rsidR="006F0CE6" w:rsidRPr="002D080A">
        <w:rPr>
          <w:rFonts w:eastAsia="맑은 고딕" w:hAnsi="Arial" w:cs="Arial"/>
          <w:kern w:val="2"/>
          <w:szCs w:val="22"/>
          <w:shd w:val="clear" w:color="000000" w:fill="auto"/>
        </w:rPr>
        <w:t>-</w:t>
      </w:r>
      <w:r w:rsidR="001D18E4" w:rsidRPr="002D080A">
        <w:rPr>
          <w:rFonts w:eastAsia="맑은 고딕" w:hAnsi="Arial" w:cs="Arial"/>
          <w:kern w:val="2"/>
          <w:szCs w:val="22"/>
          <w:shd w:val="clear" w:color="000000" w:fill="auto"/>
        </w:rPr>
        <w:t>19 era” level</w:t>
      </w:r>
      <w:r w:rsidR="006F0CE6" w:rsidRPr="002D080A">
        <w:rPr>
          <w:rFonts w:eastAsia="맑은 고딕" w:hAnsi="Arial" w:cs="Arial"/>
          <w:kern w:val="2"/>
          <w:szCs w:val="22"/>
          <w:shd w:val="clear" w:color="000000" w:fill="auto"/>
        </w:rPr>
        <w:t>s</w:t>
      </w:r>
      <w:r w:rsidR="001D18E4" w:rsidRPr="002D080A">
        <w:rPr>
          <w:rFonts w:eastAsia="맑은 고딕" w:hAnsi="Arial" w:cs="Arial"/>
          <w:kern w:val="2"/>
          <w:szCs w:val="22"/>
          <w:shd w:val="clear" w:color="000000" w:fill="auto"/>
        </w:rPr>
        <w:t xml:space="preserve"> as</w:t>
      </w:r>
      <w:r w:rsidR="006F0CE6" w:rsidRPr="002D080A">
        <w:rPr>
          <w:rFonts w:eastAsia="맑은 고딕" w:hAnsi="Arial" w:cs="Arial"/>
          <w:kern w:val="2"/>
          <w:szCs w:val="22"/>
          <w:shd w:val="clear" w:color="000000" w:fill="auto"/>
        </w:rPr>
        <w:t>,</w:t>
      </w:r>
      <w:r w:rsidR="001D18E4" w:rsidRPr="002D080A">
        <w:rPr>
          <w:rFonts w:eastAsia="맑은 고딕" w:hAnsi="Arial" w:cs="Arial"/>
          <w:kern w:val="2"/>
          <w:szCs w:val="22"/>
          <w:shd w:val="clear" w:color="000000" w:fill="auto"/>
        </w:rPr>
        <w:t xml:space="preserve"> </w:t>
      </w:r>
      <w:r w:rsidR="006F0CE6" w:rsidRPr="002D080A">
        <w:rPr>
          <w:rFonts w:eastAsia="맑은 고딕" w:hAnsi="Arial" w:cs="Arial"/>
          <w:kern w:val="2"/>
          <w:szCs w:val="22"/>
          <w:shd w:val="clear" w:color="000000" w:fill="auto"/>
        </w:rPr>
        <w:t>in addition to C</w:t>
      </w:r>
      <w:r w:rsidR="00ED1A2C" w:rsidRPr="002D080A">
        <w:rPr>
          <w:rFonts w:eastAsia="맑은 고딕" w:hAnsi="Arial" w:cs="Arial"/>
          <w:kern w:val="2"/>
          <w:szCs w:val="22"/>
          <w:shd w:val="clear" w:color="000000" w:fill="auto"/>
        </w:rPr>
        <w:t>OVID</w:t>
      </w:r>
      <w:r w:rsidR="006F0CE6" w:rsidRPr="002D080A">
        <w:rPr>
          <w:rFonts w:eastAsia="맑은 고딕" w:hAnsi="Arial" w:cs="Arial"/>
          <w:kern w:val="2"/>
          <w:szCs w:val="22"/>
          <w:shd w:val="clear" w:color="000000" w:fill="auto"/>
        </w:rPr>
        <w:t xml:space="preserve">-19, </w:t>
      </w:r>
      <w:r w:rsidR="001D18E4" w:rsidRPr="002D080A">
        <w:rPr>
          <w:rFonts w:eastAsia="맑은 고딕" w:hAnsi="Arial" w:cs="Arial"/>
          <w:kern w:val="2"/>
          <w:szCs w:val="22"/>
          <w:shd w:val="clear" w:color="000000" w:fill="auto"/>
        </w:rPr>
        <w:t>another negative factor, economic sluggishness, remains.</w:t>
      </w:r>
    </w:p>
    <w:p w:rsidR="000E2A01" w:rsidRDefault="00BD4663" w:rsidP="00D07345">
      <w:pPr>
        <w:pStyle w:val="a3"/>
        <w:pBdr>
          <w:top w:val="none" w:sz="2" w:space="0" w:color="FFFFFF"/>
          <w:left w:val="none" w:sz="2" w:space="0" w:color="FFFFFF"/>
          <w:bottom w:val="none" w:sz="2" w:space="0" w:color="FFFFFF"/>
          <w:right w:val="none" w:sz="2" w:space="0" w:color="FFFFFF"/>
        </w:pBdr>
        <w:wordWrap/>
        <w:spacing w:after="120" w:line="312" w:lineRule="auto"/>
        <w:ind w:firstLineChars="100" w:firstLine="200"/>
        <w:rPr>
          <w:rFonts w:eastAsia="맑은 고딕" w:hAnsi="Arial" w:cs="Arial"/>
          <w:kern w:val="2"/>
          <w:szCs w:val="22"/>
          <w:shd w:val="clear" w:color="000000" w:fill="auto"/>
        </w:rPr>
      </w:pPr>
      <w:r w:rsidRPr="002D080A">
        <w:rPr>
          <w:rFonts w:eastAsia="맑은 고딕" w:hAnsi="Arial" w:cs="Arial"/>
          <w:kern w:val="2"/>
          <w:szCs w:val="22"/>
          <w:shd w:val="clear" w:color="000000" w:fill="auto"/>
        </w:rPr>
        <w:t xml:space="preserve">ConsumerInsight, </w:t>
      </w:r>
      <w:r w:rsidR="006F0CE6" w:rsidRPr="002D080A">
        <w:rPr>
          <w:rFonts w:eastAsia="맑은 고딕" w:hAnsi="Arial" w:cs="Arial"/>
          <w:kern w:val="2"/>
          <w:szCs w:val="22"/>
          <w:shd w:val="clear" w:color="000000" w:fill="auto"/>
        </w:rPr>
        <w:t xml:space="preserve">a </w:t>
      </w:r>
      <w:r w:rsidRPr="002D080A">
        <w:rPr>
          <w:rFonts w:eastAsia="맑은 고딕" w:hAnsi="Arial" w:cs="Arial"/>
          <w:kern w:val="2"/>
          <w:szCs w:val="22"/>
          <w:shd w:val="clear" w:color="000000" w:fill="auto"/>
        </w:rPr>
        <w:t xml:space="preserve">travel research specialized firm, analyzed the degree of interest </w:t>
      </w:r>
      <w:r w:rsidR="005F4678" w:rsidRPr="002D080A">
        <w:rPr>
          <w:rFonts w:eastAsia="맑은 고딕" w:hAnsi="Arial" w:cs="Arial"/>
          <w:kern w:val="2"/>
          <w:szCs w:val="22"/>
          <w:shd w:val="clear" w:color="000000" w:fill="auto"/>
        </w:rPr>
        <w:t xml:space="preserve">(5 points scale, </w:t>
      </w:r>
      <w:r w:rsidRPr="002D080A">
        <w:rPr>
          <w:rFonts w:eastAsia="맑은 고딕" w:hAnsi="Arial" w:cs="Arial"/>
          <w:kern w:val="2"/>
          <w:szCs w:val="22"/>
          <w:shd w:val="clear" w:color="000000" w:fill="auto"/>
        </w:rPr>
        <w:t xml:space="preserve">percentage of interest that is </w:t>
      </w:r>
      <w:r w:rsidR="006F0CE6" w:rsidRPr="002D080A">
        <w:rPr>
          <w:rFonts w:eastAsia="맑은 고딕" w:hAnsi="Arial" w:cs="Arial"/>
          <w:kern w:val="2"/>
          <w:szCs w:val="22"/>
          <w:shd w:val="clear" w:color="000000" w:fill="auto"/>
        </w:rPr>
        <w:t>“</w:t>
      </w:r>
      <w:r w:rsidRPr="002D080A">
        <w:rPr>
          <w:rFonts w:eastAsia="맑은 고딕" w:hAnsi="Arial" w:cs="Arial"/>
          <w:kern w:val="2"/>
          <w:szCs w:val="22"/>
          <w:shd w:val="clear" w:color="000000" w:fill="auto"/>
        </w:rPr>
        <w:t>largely</w:t>
      </w:r>
      <w:r w:rsidR="006F0CE6" w:rsidRPr="002D080A">
        <w:rPr>
          <w:rFonts w:eastAsia="맑은 고딕" w:hAnsi="Arial" w:cs="Arial"/>
          <w:kern w:val="2"/>
          <w:szCs w:val="22"/>
          <w:shd w:val="clear" w:color="000000" w:fill="auto"/>
        </w:rPr>
        <w:t>”</w:t>
      </w:r>
      <w:r w:rsidRPr="002D080A">
        <w:rPr>
          <w:rFonts w:eastAsia="맑은 고딕" w:hAnsi="Arial" w:cs="Arial"/>
          <w:kern w:val="2"/>
          <w:szCs w:val="22"/>
          <w:shd w:val="clear" w:color="000000" w:fill="auto"/>
        </w:rPr>
        <w:t xml:space="preserve"> (5 points) or </w:t>
      </w:r>
      <w:r w:rsidR="006F0CE6" w:rsidRPr="002D080A">
        <w:rPr>
          <w:rFonts w:eastAsia="맑은 고딕" w:hAnsi="Arial" w:cs="Arial"/>
          <w:kern w:val="2"/>
          <w:szCs w:val="22"/>
          <w:shd w:val="clear" w:color="000000" w:fill="auto"/>
        </w:rPr>
        <w:t>“</w:t>
      </w:r>
      <w:r w:rsidRPr="002D080A">
        <w:rPr>
          <w:rFonts w:eastAsia="맑은 고딕" w:hAnsi="Arial" w:cs="Arial"/>
          <w:kern w:val="2"/>
          <w:szCs w:val="22"/>
          <w:shd w:val="clear" w:color="000000" w:fill="auto"/>
        </w:rPr>
        <w:t>slightly</w:t>
      </w:r>
      <w:r w:rsidR="006F0CE6" w:rsidRPr="002D080A">
        <w:rPr>
          <w:rFonts w:eastAsia="맑은 고딕" w:hAnsi="Arial" w:cs="Arial"/>
          <w:kern w:val="2"/>
          <w:szCs w:val="22"/>
          <w:shd w:val="clear" w:color="000000" w:fill="auto"/>
        </w:rPr>
        <w:t>”</w:t>
      </w:r>
      <w:r w:rsidRPr="002D080A">
        <w:rPr>
          <w:rFonts w:eastAsia="맑은 고딕" w:hAnsi="Arial" w:cs="Arial"/>
          <w:kern w:val="2"/>
          <w:szCs w:val="22"/>
          <w:shd w:val="clear" w:color="000000" w:fill="auto"/>
        </w:rPr>
        <w:t xml:space="preserve"> (4 points) increased) </w:t>
      </w:r>
      <w:r w:rsidR="005F4678" w:rsidRPr="002D080A">
        <w:rPr>
          <w:rFonts w:eastAsia="맑은 고딕" w:hAnsi="Arial" w:cs="Arial"/>
          <w:kern w:val="2"/>
          <w:szCs w:val="22"/>
          <w:shd w:val="clear" w:color="000000" w:fill="auto"/>
        </w:rPr>
        <w:t>in</w:t>
      </w:r>
      <w:r w:rsidRPr="002D080A">
        <w:rPr>
          <w:rFonts w:eastAsia="맑은 고딕" w:hAnsi="Arial" w:cs="Arial"/>
          <w:kern w:val="2"/>
          <w:szCs w:val="22"/>
          <w:shd w:val="clear" w:color="000000" w:fill="auto"/>
        </w:rPr>
        <w:t xml:space="preserve"> overseas travel destinations for travelers in the ‘Weekly </w:t>
      </w:r>
      <w:r w:rsidR="005F4678" w:rsidRPr="002D080A">
        <w:rPr>
          <w:rFonts w:eastAsia="맑은 고딕" w:hAnsi="Arial" w:cs="Arial"/>
          <w:kern w:val="2"/>
          <w:szCs w:val="22"/>
          <w:shd w:val="clear" w:color="000000" w:fill="auto"/>
        </w:rPr>
        <w:t>T</w:t>
      </w:r>
      <w:r w:rsidRPr="002D080A">
        <w:rPr>
          <w:rFonts w:eastAsia="맑은 고딕" w:hAnsi="Arial" w:cs="Arial"/>
          <w:kern w:val="2"/>
          <w:szCs w:val="22"/>
          <w:shd w:val="clear" w:color="000000" w:fill="auto"/>
        </w:rPr>
        <w:t xml:space="preserve">ravel </w:t>
      </w:r>
      <w:r w:rsidR="005F4678" w:rsidRPr="002D080A">
        <w:rPr>
          <w:rFonts w:eastAsia="맑은 고딕" w:hAnsi="Arial" w:cs="Arial"/>
          <w:kern w:val="2"/>
          <w:szCs w:val="22"/>
          <w:shd w:val="clear" w:color="000000" w:fill="auto"/>
        </w:rPr>
        <w:t>B</w:t>
      </w:r>
      <w:r w:rsidRPr="002D080A">
        <w:rPr>
          <w:rFonts w:eastAsia="맑은 고딕" w:hAnsi="Arial" w:cs="Arial"/>
          <w:kern w:val="2"/>
          <w:szCs w:val="22"/>
          <w:shd w:val="clear" w:color="000000" w:fill="auto"/>
        </w:rPr>
        <w:t xml:space="preserve">ehavior and </w:t>
      </w:r>
      <w:r w:rsidR="005F4678" w:rsidRPr="002D080A">
        <w:rPr>
          <w:rFonts w:eastAsia="맑은 고딕" w:hAnsi="Arial" w:cs="Arial"/>
          <w:kern w:val="2"/>
          <w:szCs w:val="22"/>
          <w:shd w:val="clear" w:color="000000" w:fill="auto"/>
        </w:rPr>
        <w:t>P</w:t>
      </w:r>
      <w:r w:rsidRPr="002D080A">
        <w:rPr>
          <w:rFonts w:eastAsia="맑은 고딕" w:hAnsi="Arial" w:cs="Arial"/>
          <w:kern w:val="2"/>
          <w:szCs w:val="22"/>
          <w:shd w:val="clear" w:color="000000" w:fill="auto"/>
        </w:rPr>
        <w:t xml:space="preserve">lanning </w:t>
      </w:r>
      <w:r w:rsidR="005F4678" w:rsidRPr="002D080A">
        <w:rPr>
          <w:rFonts w:eastAsia="맑은 고딕" w:hAnsi="Arial" w:cs="Arial"/>
          <w:kern w:val="2"/>
          <w:szCs w:val="22"/>
          <w:shd w:val="clear" w:color="000000" w:fill="auto"/>
        </w:rPr>
        <w:t>S</w:t>
      </w:r>
      <w:r w:rsidRPr="002D080A">
        <w:rPr>
          <w:rFonts w:eastAsia="맑은 고딕" w:hAnsi="Arial" w:cs="Arial"/>
          <w:kern w:val="2"/>
          <w:szCs w:val="22"/>
          <w:shd w:val="clear" w:color="000000" w:fill="auto"/>
        </w:rPr>
        <w:t>tudy’ (500 per week, 26K per year).</w:t>
      </w:r>
      <w:r w:rsidR="000E2A01" w:rsidRPr="002D080A">
        <w:rPr>
          <w:rFonts w:eastAsia="맑은 고딕" w:hAnsi="Arial" w:cs="Arial"/>
          <w:kern w:val="2"/>
          <w:szCs w:val="22"/>
          <w:shd w:val="clear" w:color="000000" w:fill="auto"/>
        </w:rPr>
        <w:t xml:space="preserve"> </w:t>
      </w:r>
      <w:r w:rsidR="005F4678" w:rsidRPr="002D080A">
        <w:rPr>
          <w:rFonts w:eastAsia="맑은 고딕" w:hAnsi="Arial" w:cs="Arial"/>
          <w:kern w:val="2"/>
          <w:szCs w:val="22"/>
          <w:shd w:val="clear" w:color="000000" w:fill="auto"/>
        </w:rPr>
        <w:t>The</w:t>
      </w:r>
      <w:r w:rsidRPr="002D080A">
        <w:rPr>
          <w:rFonts w:eastAsia="맑은 고딕" w:hAnsi="Arial" w:cs="Arial"/>
          <w:kern w:val="2"/>
          <w:szCs w:val="22"/>
          <w:shd w:val="clear" w:color="000000" w:fill="auto"/>
        </w:rPr>
        <w:t xml:space="preserve"> survey asked for 12 destinations including ▲China ▲Japan ▲Hong Kong/Macau ▲Southeast Asia ▲Middle East/Southwest Asia ▲USA/Canada ▲South America/Latin America ▲Western Europe/North</w:t>
      </w:r>
      <w:r w:rsidR="005F4678" w:rsidRPr="002D080A">
        <w:rPr>
          <w:rFonts w:eastAsia="맑은 고딕" w:hAnsi="Arial" w:cs="Arial"/>
          <w:kern w:val="2"/>
          <w:szCs w:val="22"/>
          <w:shd w:val="clear" w:color="000000" w:fill="auto"/>
        </w:rPr>
        <w:t>ern</w:t>
      </w:r>
      <w:r w:rsidRPr="002D080A">
        <w:rPr>
          <w:rFonts w:eastAsia="맑은 고딕" w:hAnsi="Arial" w:cs="Arial"/>
          <w:kern w:val="2"/>
          <w:szCs w:val="22"/>
          <w:shd w:val="clear" w:color="000000" w:fill="auto"/>
        </w:rPr>
        <w:t xml:space="preserve"> Europe ▲Eastern Europe ▲South</w:t>
      </w:r>
      <w:r w:rsidR="005F4678" w:rsidRPr="002D080A">
        <w:rPr>
          <w:rFonts w:eastAsia="맑은 고딕" w:hAnsi="Arial" w:cs="Arial"/>
          <w:kern w:val="2"/>
          <w:szCs w:val="22"/>
          <w:shd w:val="clear" w:color="000000" w:fill="auto"/>
        </w:rPr>
        <w:t>ern</w:t>
      </w:r>
      <w:r w:rsidRPr="002D080A">
        <w:rPr>
          <w:rFonts w:eastAsia="맑은 고딕" w:hAnsi="Arial" w:cs="Arial"/>
          <w:kern w:val="2"/>
          <w:szCs w:val="22"/>
          <w:shd w:val="clear" w:color="000000" w:fill="auto"/>
        </w:rPr>
        <w:t xml:space="preserve"> Europe ▲South Pacific (Australia, New Zealand, Guam, Saipan, etc.) ▲Africa</w:t>
      </w:r>
      <w:r w:rsidR="005F4678" w:rsidRPr="002D080A">
        <w:rPr>
          <w:rFonts w:eastAsia="맑은 고딕" w:hAnsi="Arial" w:cs="Arial"/>
          <w:kern w:val="2"/>
          <w:szCs w:val="22"/>
          <w:shd w:val="clear" w:color="000000" w:fill="auto"/>
        </w:rPr>
        <w:t>,</w:t>
      </w:r>
      <w:r w:rsidRPr="002D080A">
        <w:rPr>
          <w:rFonts w:eastAsia="맑은 고딕" w:hAnsi="Arial" w:cs="Arial"/>
          <w:kern w:val="2"/>
          <w:szCs w:val="22"/>
          <w:shd w:val="clear" w:color="000000" w:fill="auto"/>
        </w:rPr>
        <w:t xml:space="preserve"> and the results since 2016 were used</w:t>
      </w:r>
      <w:r w:rsidR="000E2A01" w:rsidRPr="002D080A">
        <w:rPr>
          <w:rFonts w:eastAsia="맑은 고딕" w:hAnsi="Arial" w:cs="Arial"/>
          <w:kern w:val="2"/>
          <w:szCs w:val="22"/>
          <w:shd w:val="clear" w:color="000000" w:fill="auto"/>
        </w:rPr>
        <w:t>.</w:t>
      </w:r>
    </w:p>
    <w:p w:rsidR="000E2A01" w:rsidRPr="002D080A" w:rsidRDefault="000E2A01" w:rsidP="008F5C29">
      <w:pPr>
        <w:pStyle w:val="a3"/>
        <w:pBdr>
          <w:top w:val="none" w:sz="2" w:space="0" w:color="FFFFFF"/>
          <w:left w:val="none" w:sz="2" w:space="0" w:color="FFFFFF"/>
          <w:bottom w:val="none" w:sz="2" w:space="0" w:color="FFFFFF"/>
          <w:right w:val="none" w:sz="2" w:space="0" w:color="FFFFFF"/>
        </w:pBdr>
        <w:wordWrap/>
        <w:spacing w:before="240" w:after="120" w:line="312" w:lineRule="auto"/>
        <w:rPr>
          <w:rFonts w:eastAsia="맑은 고딕" w:hAnsi="Arial" w:cs="Arial"/>
          <w:b/>
          <w:kern w:val="2"/>
          <w:szCs w:val="22"/>
          <w:shd w:val="clear" w:color="000000" w:fill="auto"/>
        </w:rPr>
      </w:pPr>
      <w:r w:rsidRPr="002D080A">
        <w:rPr>
          <w:rFonts w:eastAsia="맑은 고딕" w:hAnsi="Arial" w:cs="Arial"/>
          <w:b/>
          <w:kern w:val="2"/>
          <w:szCs w:val="22"/>
          <w:shd w:val="clear" w:color="000000" w:fill="auto"/>
        </w:rPr>
        <w:t xml:space="preserve">■ </w:t>
      </w:r>
      <w:proofErr w:type="gramStart"/>
      <w:r w:rsidR="005F4678" w:rsidRPr="002D080A">
        <w:rPr>
          <w:rFonts w:eastAsia="맑은 고딕" w:hAnsi="Arial" w:cs="Arial"/>
          <w:b/>
          <w:kern w:val="2"/>
          <w:szCs w:val="22"/>
          <w:shd w:val="clear" w:color="000000" w:fill="auto"/>
        </w:rPr>
        <w:t>Only</w:t>
      </w:r>
      <w:proofErr w:type="gramEnd"/>
      <w:r w:rsidR="005F4678" w:rsidRPr="002D080A">
        <w:rPr>
          <w:rFonts w:eastAsia="맑은 고딕" w:hAnsi="Arial" w:cs="Arial"/>
          <w:b/>
          <w:kern w:val="2"/>
          <w:szCs w:val="22"/>
          <w:shd w:val="clear" w:color="000000" w:fill="auto"/>
        </w:rPr>
        <w:t xml:space="preserve"> 19% of “increased</w:t>
      </w:r>
      <w:r w:rsidR="00BC6ECD" w:rsidRPr="002D080A">
        <w:rPr>
          <w:rFonts w:eastAsia="맑은 고딕" w:hAnsi="Arial" w:cs="Arial"/>
          <w:b/>
          <w:kern w:val="2"/>
          <w:szCs w:val="22"/>
          <w:shd w:val="clear" w:color="000000" w:fill="auto"/>
        </w:rPr>
        <w:t xml:space="preserve"> interest in </w:t>
      </w:r>
      <w:r w:rsidR="00126F2F" w:rsidRPr="002D080A">
        <w:rPr>
          <w:rFonts w:eastAsia="맑은 고딕" w:hAnsi="Arial" w:cs="Arial"/>
          <w:b/>
          <w:kern w:val="2"/>
          <w:szCs w:val="22"/>
          <w:shd w:val="clear" w:color="000000" w:fill="auto"/>
        </w:rPr>
        <w:t>overseas travel</w:t>
      </w:r>
      <w:r w:rsidR="00BC6ECD" w:rsidRPr="002D080A">
        <w:rPr>
          <w:rFonts w:eastAsia="맑은 고딕" w:hAnsi="Arial" w:cs="Arial"/>
          <w:b/>
          <w:kern w:val="2"/>
          <w:szCs w:val="22"/>
          <w:shd w:val="clear" w:color="000000" w:fill="auto"/>
        </w:rPr>
        <w:t xml:space="preserve">” in </w:t>
      </w:r>
      <w:r w:rsidRPr="002D080A">
        <w:rPr>
          <w:rFonts w:eastAsia="맑은 고딕" w:hAnsi="Arial" w:cs="Arial"/>
          <w:b/>
          <w:kern w:val="2"/>
          <w:szCs w:val="22"/>
          <w:shd w:val="clear" w:color="000000" w:fill="auto"/>
        </w:rPr>
        <w:t xml:space="preserve">2020... </w:t>
      </w:r>
      <w:r w:rsidR="00BC6ECD" w:rsidRPr="002D080A">
        <w:rPr>
          <w:rFonts w:eastAsia="맑은 고딕" w:hAnsi="Arial" w:cs="Arial"/>
          <w:b/>
          <w:kern w:val="2"/>
          <w:szCs w:val="22"/>
          <w:shd w:val="clear" w:color="000000" w:fill="auto"/>
        </w:rPr>
        <w:t>Marking half of</w:t>
      </w:r>
      <w:r w:rsidR="005F4678" w:rsidRPr="002D080A">
        <w:rPr>
          <w:rFonts w:eastAsia="맑은 고딕" w:hAnsi="Arial" w:cs="Arial"/>
          <w:b/>
          <w:kern w:val="2"/>
          <w:szCs w:val="22"/>
          <w:shd w:val="clear" w:color="000000" w:fill="auto"/>
        </w:rPr>
        <w:t xml:space="preserve"> the </w:t>
      </w:r>
      <w:r w:rsidRPr="002D080A">
        <w:rPr>
          <w:rFonts w:eastAsia="맑은 고딕" w:hAnsi="Arial" w:cs="Arial"/>
          <w:b/>
          <w:kern w:val="2"/>
          <w:szCs w:val="22"/>
          <w:shd w:val="clear" w:color="000000" w:fill="auto"/>
        </w:rPr>
        <w:t>2016</w:t>
      </w:r>
      <w:r w:rsidR="00BC6ECD" w:rsidRPr="002D080A">
        <w:rPr>
          <w:rFonts w:eastAsia="맑은 고딕" w:hAnsi="Arial" w:cs="Arial"/>
          <w:b/>
          <w:kern w:val="2"/>
          <w:szCs w:val="22"/>
          <w:shd w:val="clear" w:color="000000" w:fill="auto"/>
        </w:rPr>
        <w:t xml:space="preserve"> rate</w:t>
      </w:r>
    </w:p>
    <w:p w:rsidR="000E2A01" w:rsidRPr="002D080A" w:rsidRDefault="00126F2F" w:rsidP="00D07345">
      <w:pPr>
        <w:pStyle w:val="a3"/>
        <w:pBdr>
          <w:top w:val="none" w:sz="2" w:space="0" w:color="FFFFFF"/>
          <w:left w:val="none" w:sz="2" w:space="0" w:color="FFFFFF"/>
          <w:bottom w:val="none" w:sz="2" w:space="0" w:color="FFFFFF"/>
          <w:right w:val="none" w:sz="2" w:space="0" w:color="FFFFFF"/>
        </w:pBdr>
        <w:wordWrap/>
        <w:spacing w:after="120" w:line="312" w:lineRule="auto"/>
        <w:ind w:firstLineChars="100" w:firstLine="200"/>
        <w:rPr>
          <w:rFonts w:eastAsia="맑은 고딕" w:hAnsi="Arial" w:cs="Arial"/>
          <w:kern w:val="2"/>
          <w:szCs w:val="22"/>
          <w:shd w:val="clear" w:color="000000" w:fill="auto"/>
        </w:rPr>
      </w:pPr>
      <w:r w:rsidRPr="002D080A">
        <w:rPr>
          <w:rFonts w:eastAsia="맑은 고딕" w:hAnsi="Arial" w:cs="Arial"/>
          <w:kern w:val="2"/>
          <w:szCs w:val="22"/>
          <w:shd w:val="clear" w:color="000000" w:fill="auto"/>
        </w:rPr>
        <w:t xml:space="preserve">Since 2016, Korean travelers' interest in overseas travel has continued to be </w:t>
      </w:r>
      <w:r w:rsidR="007965BD" w:rsidRPr="002D080A">
        <w:rPr>
          <w:rFonts w:eastAsia="맑은 고딕" w:hAnsi="Arial" w:cs="Arial"/>
          <w:kern w:val="2"/>
          <w:szCs w:val="22"/>
          <w:shd w:val="clear" w:color="000000" w:fill="auto"/>
        </w:rPr>
        <w:t>positive</w:t>
      </w:r>
      <w:r w:rsidRPr="002D080A">
        <w:rPr>
          <w:rFonts w:eastAsia="맑은 고딕" w:hAnsi="Arial" w:cs="Arial"/>
          <w:kern w:val="2"/>
          <w:szCs w:val="22"/>
          <w:shd w:val="clear" w:color="000000" w:fill="auto"/>
        </w:rPr>
        <w:t xml:space="preserve">, with short-distance travel destinations such as Southeast Asia and Japan as the primary go-to countries, but the rate declined </w:t>
      </w:r>
      <w:r w:rsidR="00801FAE" w:rsidRPr="002D080A">
        <w:rPr>
          <w:rFonts w:eastAsia="맑은 고딕" w:hAnsi="Arial" w:cs="Arial"/>
          <w:kern w:val="2"/>
          <w:szCs w:val="22"/>
          <w:shd w:val="clear" w:color="000000" w:fill="auto"/>
        </w:rPr>
        <w:t>in</w:t>
      </w:r>
      <w:r w:rsidRPr="002D080A">
        <w:rPr>
          <w:rFonts w:eastAsia="맑은 고딕" w:hAnsi="Arial" w:cs="Arial"/>
          <w:kern w:val="2"/>
          <w:szCs w:val="22"/>
          <w:shd w:val="clear" w:color="000000" w:fill="auto"/>
        </w:rPr>
        <w:t xml:space="preserve"> 2019</w:t>
      </w:r>
      <w:r w:rsidR="00B42ACB" w:rsidRPr="002D080A">
        <w:rPr>
          <w:rFonts w:eastAsia="맑은 고딕" w:hAnsi="Arial" w:cs="Arial"/>
          <w:kern w:val="2"/>
          <w:szCs w:val="22"/>
          <w:shd w:val="clear" w:color="000000" w:fill="auto"/>
        </w:rPr>
        <w:t>.</w:t>
      </w:r>
      <w:r w:rsidRPr="002D080A">
        <w:rPr>
          <w:rFonts w:eastAsia="맑은 고딕" w:hAnsi="Arial" w:cs="Arial"/>
          <w:kern w:val="2"/>
          <w:szCs w:val="22"/>
          <w:shd w:val="clear" w:color="000000" w:fill="auto"/>
        </w:rPr>
        <w:t xml:space="preserve"> </w:t>
      </w:r>
      <w:r w:rsidR="007965BD" w:rsidRPr="002D080A">
        <w:rPr>
          <w:rFonts w:eastAsia="맑은 고딕" w:hAnsi="Arial" w:cs="Arial"/>
          <w:kern w:val="2"/>
          <w:szCs w:val="22"/>
          <w:shd w:val="clear" w:color="000000" w:fill="auto"/>
        </w:rPr>
        <w:t>The rate in 2019 was down by 4%p</w:t>
      </w:r>
      <w:r w:rsidRPr="002D080A">
        <w:rPr>
          <w:rFonts w:eastAsia="맑은 고딕" w:hAnsi="Arial" w:cs="Arial"/>
          <w:kern w:val="2"/>
          <w:szCs w:val="22"/>
          <w:shd w:val="clear" w:color="000000" w:fill="auto"/>
        </w:rPr>
        <w:t xml:space="preserve"> from </w:t>
      </w:r>
      <w:r w:rsidR="00801FAE" w:rsidRPr="002D080A">
        <w:rPr>
          <w:rFonts w:eastAsia="맑은 고딕" w:hAnsi="Arial" w:cs="Arial"/>
          <w:kern w:val="2"/>
          <w:szCs w:val="22"/>
          <w:shd w:val="clear" w:color="000000" w:fill="auto"/>
        </w:rPr>
        <w:t>its</w:t>
      </w:r>
      <w:r w:rsidRPr="002D080A">
        <w:rPr>
          <w:rFonts w:eastAsia="맑은 고딕" w:hAnsi="Arial" w:cs="Arial"/>
          <w:kern w:val="2"/>
          <w:szCs w:val="22"/>
          <w:shd w:val="clear" w:color="000000" w:fill="auto"/>
        </w:rPr>
        <w:t xml:space="preserve"> previous year to 32%, affected by </w:t>
      </w:r>
      <w:r w:rsidR="007965BD" w:rsidRPr="002D080A">
        <w:rPr>
          <w:rFonts w:eastAsia="맑은 고딕" w:hAnsi="Arial" w:cs="Arial"/>
          <w:kern w:val="2"/>
          <w:szCs w:val="22"/>
          <w:shd w:val="clear" w:color="000000" w:fill="auto"/>
        </w:rPr>
        <w:t>the ‘B</w:t>
      </w:r>
      <w:r w:rsidRPr="002D080A">
        <w:rPr>
          <w:rFonts w:eastAsia="맑은 고딕" w:hAnsi="Arial" w:cs="Arial"/>
          <w:kern w:val="2"/>
          <w:szCs w:val="22"/>
          <w:shd w:val="clear" w:color="000000" w:fill="auto"/>
        </w:rPr>
        <w:t>oycott Japan</w:t>
      </w:r>
      <w:r w:rsidR="007965BD" w:rsidRPr="002D080A">
        <w:rPr>
          <w:rFonts w:eastAsia="맑은 고딕" w:hAnsi="Arial" w:cs="Arial"/>
          <w:kern w:val="2"/>
          <w:szCs w:val="22"/>
          <w:shd w:val="clear" w:color="000000" w:fill="auto"/>
        </w:rPr>
        <w:t>’</w:t>
      </w:r>
      <w:r w:rsidRPr="002D080A">
        <w:rPr>
          <w:rFonts w:eastAsia="맑은 고딕" w:hAnsi="Arial" w:cs="Arial"/>
          <w:kern w:val="2"/>
          <w:szCs w:val="22"/>
          <w:shd w:val="clear" w:color="000000" w:fill="auto"/>
        </w:rPr>
        <w:t xml:space="preserve"> movement and </w:t>
      </w:r>
      <w:r w:rsidR="007965BD" w:rsidRPr="002D080A">
        <w:rPr>
          <w:rFonts w:eastAsia="맑은 고딕" w:hAnsi="Arial" w:cs="Arial"/>
          <w:kern w:val="2"/>
          <w:szCs w:val="22"/>
          <w:shd w:val="clear" w:color="000000" w:fill="auto"/>
        </w:rPr>
        <w:t xml:space="preserve">the </w:t>
      </w:r>
      <w:r w:rsidRPr="002D080A">
        <w:rPr>
          <w:rFonts w:eastAsia="맑은 고딕" w:hAnsi="Arial" w:cs="Arial"/>
          <w:kern w:val="2"/>
          <w:szCs w:val="22"/>
          <w:shd w:val="clear" w:color="000000" w:fill="auto"/>
        </w:rPr>
        <w:t>Hong Kong protest</w:t>
      </w:r>
      <w:r w:rsidR="007965BD" w:rsidRPr="002D080A">
        <w:rPr>
          <w:rFonts w:eastAsia="맑은 고딕" w:hAnsi="Arial" w:cs="Arial"/>
          <w:kern w:val="2"/>
          <w:szCs w:val="22"/>
          <w:shd w:val="clear" w:color="000000" w:fill="auto"/>
        </w:rPr>
        <w:t>s</w:t>
      </w:r>
      <w:r w:rsidR="008F5C29">
        <w:rPr>
          <w:rFonts w:eastAsia="맑은 고딕" w:hAnsi="Arial" w:cs="Arial"/>
          <w:kern w:val="2"/>
          <w:szCs w:val="22"/>
          <w:shd w:val="clear" w:color="000000" w:fill="auto"/>
        </w:rPr>
        <w:t xml:space="preserve"> </w:t>
      </w:r>
      <w:r w:rsidR="008F5C29" w:rsidRPr="002D080A">
        <w:rPr>
          <w:rFonts w:eastAsia="맑은 고딕" w:hAnsi="Arial" w:cs="Arial"/>
          <w:b/>
          <w:kern w:val="2"/>
          <w:szCs w:val="22"/>
          <w:shd w:val="clear" w:color="000000" w:fill="auto"/>
        </w:rPr>
        <w:t>[Table 1]</w:t>
      </w:r>
      <w:r w:rsidRPr="002D080A">
        <w:rPr>
          <w:rFonts w:eastAsia="맑은 고딕" w:hAnsi="Arial" w:cs="Arial"/>
          <w:kern w:val="2"/>
          <w:szCs w:val="22"/>
          <w:shd w:val="clear" w:color="000000" w:fill="auto"/>
        </w:rPr>
        <w:t>.</w:t>
      </w:r>
      <w:r w:rsidR="00801FAE" w:rsidRPr="002D080A">
        <w:rPr>
          <w:rFonts w:eastAsia="맑은 고딕" w:hAnsi="Arial" w:cs="Arial"/>
          <w:kern w:val="2"/>
          <w:szCs w:val="22"/>
          <w:shd w:val="clear" w:color="000000" w:fill="auto"/>
        </w:rPr>
        <w:t xml:space="preserve"> Last year</w:t>
      </w:r>
      <w:r w:rsidR="007965BD" w:rsidRPr="002D080A">
        <w:rPr>
          <w:rFonts w:eastAsia="맑은 고딕" w:hAnsi="Arial" w:cs="Arial"/>
          <w:kern w:val="2"/>
          <w:szCs w:val="22"/>
          <w:shd w:val="clear" w:color="000000" w:fill="auto"/>
        </w:rPr>
        <w:t>,</w:t>
      </w:r>
      <w:r w:rsidR="00801FAE" w:rsidRPr="002D080A">
        <w:rPr>
          <w:rFonts w:eastAsia="맑은 고딕" w:hAnsi="Arial" w:cs="Arial"/>
          <w:kern w:val="2"/>
          <w:szCs w:val="22"/>
          <w:shd w:val="clear" w:color="000000" w:fill="auto"/>
        </w:rPr>
        <w:t xml:space="preserve"> it was only 19% due to the aftermath of COVID</w:t>
      </w:r>
      <w:r w:rsidR="007965BD" w:rsidRPr="002D080A">
        <w:rPr>
          <w:rFonts w:eastAsia="맑은 고딕" w:hAnsi="Arial" w:cs="Arial"/>
          <w:kern w:val="2"/>
          <w:szCs w:val="22"/>
          <w:shd w:val="clear" w:color="000000" w:fill="auto"/>
        </w:rPr>
        <w:t>-</w:t>
      </w:r>
      <w:r w:rsidR="00801FAE" w:rsidRPr="002D080A">
        <w:rPr>
          <w:rFonts w:eastAsia="맑은 고딕" w:hAnsi="Arial" w:cs="Arial"/>
          <w:kern w:val="2"/>
          <w:szCs w:val="22"/>
          <w:shd w:val="clear" w:color="000000" w:fill="auto"/>
        </w:rPr>
        <w:t>19, which was nearly half of</w:t>
      </w:r>
      <w:r w:rsidR="007965BD" w:rsidRPr="002D080A">
        <w:rPr>
          <w:rFonts w:eastAsia="맑은 고딕" w:hAnsi="Arial" w:cs="Arial"/>
          <w:kern w:val="2"/>
          <w:szCs w:val="22"/>
          <w:shd w:val="clear" w:color="000000" w:fill="auto"/>
        </w:rPr>
        <w:t xml:space="preserve"> its rate of</w:t>
      </w:r>
      <w:r w:rsidR="00801FAE" w:rsidRPr="002D080A">
        <w:rPr>
          <w:rFonts w:eastAsia="맑은 고딕" w:hAnsi="Arial" w:cs="Arial"/>
          <w:kern w:val="2"/>
          <w:szCs w:val="22"/>
          <w:shd w:val="clear" w:color="000000" w:fill="auto"/>
        </w:rPr>
        <w:t xml:space="preserve"> 37% in 2016</w:t>
      </w:r>
      <w:r w:rsidR="000E2A01" w:rsidRPr="002D080A">
        <w:rPr>
          <w:rFonts w:eastAsia="맑은 고딕" w:hAnsi="Arial" w:cs="Arial"/>
          <w:kern w:val="2"/>
          <w:szCs w:val="22"/>
          <w:shd w:val="clear" w:color="000000" w:fill="auto"/>
        </w:rPr>
        <w:t>.</w:t>
      </w:r>
    </w:p>
    <w:p w:rsidR="000E2A01" w:rsidRPr="002D080A" w:rsidRDefault="00135BBB" w:rsidP="00135BBB">
      <w:pPr>
        <w:pStyle w:val="a3"/>
        <w:pBdr>
          <w:top w:val="none" w:sz="2" w:space="0" w:color="FFFFFF"/>
          <w:left w:val="none" w:sz="2" w:space="0" w:color="FFFFFF"/>
          <w:bottom w:val="none" w:sz="2" w:space="0" w:color="FFFFFF"/>
          <w:right w:val="none" w:sz="2" w:space="0" w:color="FFFFFF"/>
        </w:pBdr>
        <w:wordWrap/>
        <w:spacing w:after="40" w:line="312" w:lineRule="auto"/>
        <w:jc w:val="center"/>
        <w:rPr>
          <w:rFonts w:eastAsia="맑은 고딕" w:hAnsi="Arial" w:cs="Arial"/>
          <w:kern w:val="2"/>
          <w:szCs w:val="22"/>
          <w:shd w:val="clear" w:color="000000" w:fill="auto"/>
        </w:rPr>
      </w:pPr>
      <w:r>
        <w:rPr>
          <w:rFonts w:eastAsia="맑은 고딕" w:hAnsi="Arial" w:cs="Arial"/>
          <w:noProof/>
          <w:kern w:val="2"/>
          <w:szCs w:val="22"/>
          <w:shd w:val="clear" w:color="000000" w:fill="auto"/>
        </w:rPr>
        <w:lastRenderedPageBreak/>
        <w:drawing>
          <wp:inline distT="0" distB="0" distL="0" distR="0" wp14:anchorId="49081A10">
            <wp:extent cx="5316220" cy="6084570"/>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6220" cy="6084570"/>
                    </a:xfrm>
                    <a:prstGeom prst="rect">
                      <a:avLst/>
                    </a:prstGeom>
                    <a:noFill/>
                  </pic:spPr>
                </pic:pic>
              </a:graphicData>
            </a:graphic>
          </wp:inline>
        </w:drawing>
      </w:r>
    </w:p>
    <w:p w:rsidR="0027374C" w:rsidRPr="002D080A" w:rsidRDefault="0027374C" w:rsidP="002D080A">
      <w:pPr>
        <w:pStyle w:val="a3"/>
        <w:pBdr>
          <w:top w:val="none" w:sz="2" w:space="0" w:color="FFFFFF"/>
          <w:left w:val="none" w:sz="2" w:space="0" w:color="FFFFFF"/>
          <w:bottom w:val="none" w:sz="2" w:space="0" w:color="FFFFFF"/>
          <w:right w:val="none" w:sz="2" w:space="0" w:color="FFFFFF"/>
        </w:pBdr>
        <w:wordWrap/>
        <w:spacing w:after="40" w:line="312" w:lineRule="auto"/>
        <w:rPr>
          <w:rFonts w:eastAsia="맑은 고딕" w:hAnsi="Arial" w:cs="Arial"/>
          <w:kern w:val="2"/>
          <w:szCs w:val="22"/>
          <w:shd w:val="clear" w:color="000000" w:fill="auto"/>
        </w:rPr>
      </w:pPr>
    </w:p>
    <w:p w:rsidR="000E2A01" w:rsidRPr="002D080A" w:rsidRDefault="00085727" w:rsidP="00135BBB">
      <w:pPr>
        <w:pStyle w:val="a3"/>
        <w:pBdr>
          <w:top w:val="none" w:sz="2" w:space="0" w:color="FFFFFF"/>
          <w:left w:val="none" w:sz="2" w:space="0" w:color="FFFFFF"/>
          <w:bottom w:val="none" w:sz="2" w:space="0" w:color="FFFFFF"/>
          <w:right w:val="none" w:sz="2" w:space="0" w:color="FFFFFF"/>
        </w:pBdr>
        <w:wordWrap/>
        <w:spacing w:after="120" w:line="312" w:lineRule="auto"/>
        <w:ind w:firstLineChars="100" w:firstLine="200"/>
        <w:rPr>
          <w:rFonts w:eastAsia="맑은 고딕" w:hAnsi="Arial" w:cs="Arial"/>
          <w:kern w:val="2"/>
          <w:szCs w:val="22"/>
          <w:shd w:val="clear" w:color="000000" w:fill="auto"/>
        </w:rPr>
      </w:pPr>
      <w:r w:rsidRPr="002D080A">
        <w:rPr>
          <w:rFonts w:eastAsia="맑은 고딕" w:hAnsi="Arial" w:cs="Arial"/>
          <w:kern w:val="2"/>
          <w:szCs w:val="22"/>
          <w:shd w:val="clear" w:color="000000" w:fill="auto"/>
        </w:rPr>
        <w:t xml:space="preserve">By region, ▲South Pacific and ▲Europe recorded 50% in </w:t>
      </w:r>
      <w:r w:rsidR="00F03876" w:rsidRPr="002D080A">
        <w:rPr>
          <w:rFonts w:eastAsia="맑은 고딕" w:hAnsi="Arial" w:cs="Arial"/>
          <w:kern w:val="2"/>
          <w:szCs w:val="22"/>
          <w:shd w:val="clear" w:color="000000" w:fill="auto"/>
        </w:rPr>
        <w:t xml:space="preserve">travel intention </w:t>
      </w:r>
      <w:r w:rsidRPr="002D080A">
        <w:rPr>
          <w:rFonts w:eastAsia="맑은 고딕" w:hAnsi="Arial" w:cs="Arial"/>
          <w:kern w:val="2"/>
          <w:szCs w:val="22"/>
          <w:shd w:val="clear" w:color="000000" w:fill="auto"/>
        </w:rPr>
        <w:t>rate every year until 2019. These regions were selected as the most preferred tourist destination</w:t>
      </w:r>
      <w:r w:rsidR="0069577A" w:rsidRPr="002D080A">
        <w:rPr>
          <w:rFonts w:eastAsia="맑은 고딕" w:hAnsi="Arial" w:cs="Arial"/>
          <w:kern w:val="2"/>
          <w:szCs w:val="22"/>
          <w:shd w:val="clear" w:color="000000" w:fill="auto"/>
        </w:rPr>
        <w:t>s</w:t>
      </w:r>
      <w:r w:rsidRPr="002D080A">
        <w:rPr>
          <w:rFonts w:eastAsia="맑은 고딕" w:hAnsi="Arial" w:cs="Arial"/>
          <w:kern w:val="2"/>
          <w:szCs w:val="22"/>
          <w:shd w:val="clear" w:color="000000" w:fill="auto"/>
        </w:rPr>
        <w:t xml:space="preserve"> by Korean travelers</w:t>
      </w:r>
      <w:r w:rsidR="0088485D" w:rsidRPr="002D080A">
        <w:rPr>
          <w:rFonts w:eastAsia="맑은 고딕" w:hAnsi="Arial" w:cs="Arial"/>
          <w:kern w:val="2"/>
          <w:szCs w:val="22"/>
          <w:shd w:val="clear" w:color="000000" w:fill="auto"/>
        </w:rPr>
        <w:t>,</w:t>
      </w:r>
      <w:r w:rsidRPr="002D080A">
        <w:rPr>
          <w:rFonts w:eastAsia="맑은 고딕" w:hAnsi="Arial" w:cs="Arial"/>
          <w:kern w:val="2"/>
          <w:szCs w:val="22"/>
          <w:shd w:val="clear" w:color="000000" w:fill="auto"/>
        </w:rPr>
        <w:t xml:space="preserve"> but </w:t>
      </w:r>
      <w:r w:rsidR="0088485D" w:rsidRPr="002D080A">
        <w:rPr>
          <w:rFonts w:eastAsia="맑은 고딕" w:hAnsi="Arial" w:cs="Arial"/>
          <w:kern w:val="2"/>
          <w:szCs w:val="22"/>
          <w:shd w:val="clear" w:color="000000" w:fill="auto"/>
        </w:rPr>
        <w:t xml:space="preserve">the rate </w:t>
      </w:r>
      <w:r w:rsidRPr="002D080A">
        <w:rPr>
          <w:rFonts w:eastAsia="맑은 고딕" w:hAnsi="Arial" w:cs="Arial"/>
          <w:kern w:val="2"/>
          <w:szCs w:val="22"/>
          <w:shd w:val="clear" w:color="000000" w:fill="auto"/>
        </w:rPr>
        <w:t xml:space="preserve">declined to 33% and 29%, respectively, last year </w:t>
      </w:r>
      <w:r w:rsidRPr="00135BBB">
        <w:rPr>
          <w:rFonts w:eastAsia="맑은 고딕" w:hAnsi="Arial" w:cs="Arial"/>
          <w:b/>
          <w:kern w:val="2"/>
          <w:szCs w:val="22"/>
          <w:shd w:val="clear" w:color="000000" w:fill="auto"/>
        </w:rPr>
        <w:t>[Figure 1]</w:t>
      </w:r>
      <w:r w:rsidRPr="002D080A">
        <w:rPr>
          <w:rFonts w:eastAsia="맑은 고딕" w:hAnsi="Arial" w:cs="Arial"/>
          <w:kern w:val="2"/>
          <w:szCs w:val="22"/>
          <w:shd w:val="clear" w:color="000000" w:fill="auto"/>
        </w:rPr>
        <w:t>.</w:t>
      </w:r>
      <w:r w:rsidR="00135BBB">
        <w:rPr>
          <w:rFonts w:eastAsia="맑은 고딕" w:hAnsi="Arial" w:cs="Arial"/>
          <w:kern w:val="2"/>
          <w:szCs w:val="22"/>
          <w:shd w:val="clear" w:color="000000" w:fill="auto"/>
        </w:rPr>
        <w:t xml:space="preserve"> </w:t>
      </w:r>
      <w:r w:rsidRPr="002D080A">
        <w:rPr>
          <w:rFonts w:eastAsia="맑은 고딕" w:hAnsi="Arial" w:cs="Arial"/>
          <w:kern w:val="2"/>
          <w:szCs w:val="22"/>
          <w:shd w:val="clear" w:color="000000" w:fill="auto"/>
        </w:rPr>
        <w:t xml:space="preserve">Due to the pandemic in Europe, </w:t>
      </w:r>
      <w:r w:rsidR="00F12F3D" w:rsidRPr="002D080A">
        <w:rPr>
          <w:rFonts w:eastAsia="맑은 고딕" w:hAnsi="Arial" w:cs="Arial"/>
          <w:kern w:val="2"/>
          <w:szCs w:val="22"/>
          <w:shd w:val="clear" w:color="000000" w:fill="auto"/>
        </w:rPr>
        <w:t>the 1</w:t>
      </w:r>
      <w:r w:rsidR="0069577A" w:rsidRPr="002D080A">
        <w:rPr>
          <w:rFonts w:eastAsia="맑은 고딕" w:hAnsi="Arial" w:cs="Arial"/>
          <w:kern w:val="2"/>
          <w:szCs w:val="22"/>
          <w:shd w:val="clear" w:color="000000" w:fill="auto"/>
        </w:rPr>
        <w:t>-</w:t>
      </w:r>
      <w:r w:rsidR="00F12F3D" w:rsidRPr="002D080A">
        <w:rPr>
          <w:rFonts w:eastAsia="맑은 고딕" w:hAnsi="Arial" w:cs="Arial"/>
          <w:kern w:val="2"/>
          <w:szCs w:val="22"/>
          <w:shd w:val="clear" w:color="000000" w:fill="auto"/>
        </w:rPr>
        <w:t>2%</w:t>
      </w:r>
      <w:r w:rsidRPr="002D080A">
        <w:rPr>
          <w:rFonts w:eastAsia="맑은 고딕" w:hAnsi="Arial" w:cs="Arial"/>
          <w:kern w:val="2"/>
          <w:szCs w:val="22"/>
          <w:shd w:val="clear" w:color="000000" w:fill="auto"/>
        </w:rPr>
        <w:t xml:space="preserve"> gap between the two regions</w:t>
      </w:r>
      <w:r w:rsidR="00F12F3D" w:rsidRPr="002D080A">
        <w:rPr>
          <w:rFonts w:eastAsia="맑은 고딕" w:hAnsi="Arial" w:cs="Arial"/>
          <w:kern w:val="2"/>
          <w:szCs w:val="22"/>
          <w:shd w:val="clear" w:color="000000" w:fill="auto"/>
        </w:rPr>
        <w:t xml:space="preserve"> widened to 4%p. With the most COVID</w:t>
      </w:r>
      <w:r w:rsidR="0069577A" w:rsidRPr="002D080A">
        <w:rPr>
          <w:rFonts w:eastAsia="맑은 고딕" w:hAnsi="Arial" w:cs="Arial"/>
          <w:kern w:val="2"/>
          <w:szCs w:val="22"/>
          <w:shd w:val="clear" w:color="000000" w:fill="auto"/>
        </w:rPr>
        <w:t>-</w:t>
      </w:r>
      <w:r w:rsidR="00F12F3D" w:rsidRPr="002D080A">
        <w:rPr>
          <w:rFonts w:eastAsia="맑은 고딕" w:hAnsi="Arial" w:cs="Arial"/>
          <w:kern w:val="2"/>
          <w:szCs w:val="22"/>
          <w:shd w:val="clear" w:color="000000" w:fill="auto"/>
        </w:rPr>
        <w:t xml:space="preserve">19 confirmed cases globally, the intention of traveling to ▲USA/Canada (24%, down by 17%p from last year) also marked 3/5 </w:t>
      </w:r>
      <w:r w:rsidR="0088485D" w:rsidRPr="002D080A">
        <w:rPr>
          <w:rFonts w:eastAsia="맑은 고딕" w:hAnsi="Arial" w:cs="Arial"/>
          <w:kern w:val="2"/>
          <w:szCs w:val="22"/>
          <w:shd w:val="clear" w:color="000000" w:fill="auto"/>
        </w:rPr>
        <w:t xml:space="preserve">of </w:t>
      </w:r>
      <w:r w:rsidR="00F12F3D" w:rsidRPr="002D080A">
        <w:rPr>
          <w:rFonts w:eastAsia="맑은 고딕" w:hAnsi="Arial" w:cs="Arial"/>
          <w:kern w:val="2"/>
          <w:szCs w:val="22"/>
          <w:shd w:val="clear" w:color="000000" w:fill="auto"/>
        </w:rPr>
        <w:t>the previous year</w:t>
      </w:r>
      <w:r w:rsidR="0069577A" w:rsidRPr="002D080A">
        <w:rPr>
          <w:rFonts w:eastAsia="맑은 고딕" w:hAnsi="Arial" w:cs="Arial"/>
          <w:kern w:val="2"/>
          <w:szCs w:val="22"/>
          <w:shd w:val="clear" w:color="000000" w:fill="auto"/>
        </w:rPr>
        <w:t>’s</w:t>
      </w:r>
      <w:r w:rsidR="0088485D" w:rsidRPr="002D080A">
        <w:rPr>
          <w:rFonts w:eastAsia="맑은 고딕" w:hAnsi="Arial" w:cs="Arial"/>
          <w:kern w:val="2"/>
          <w:szCs w:val="22"/>
          <w:shd w:val="clear" w:color="000000" w:fill="auto"/>
        </w:rPr>
        <w:t xml:space="preserve"> rate</w:t>
      </w:r>
      <w:r w:rsidR="00F12F3D" w:rsidRPr="002D080A">
        <w:rPr>
          <w:rFonts w:eastAsia="맑은 고딕" w:hAnsi="Arial" w:cs="Arial"/>
          <w:kern w:val="2"/>
          <w:szCs w:val="22"/>
          <w:shd w:val="clear" w:color="000000" w:fill="auto"/>
        </w:rPr>
        <w:t xml:space="preserve">, showing no hope of returning to the </w:t>
      </w:r>
      <w:r w:rsidR="0069577A" w:rsidRPr="002D080A">
        <w:rPr>
          <w:rFonts w:eastAsia="맑은 고딕" w:hAnsi="Arial" w:cs="Arial"/>
          <w:kern w:val="2"/>
          <w:szCs w:val="22"/>
          <w:shd w:val="clear" w:color="000000" w:fill="auto"/>
        </w:rPr>
        <w:t xml:space="preserve">same </w:t>
      </w:r>
      <w:r w:rsidR="0088485D" w:rsidRPr="002D080A">
        <w:rPr>
          <w:rFonts w:eastAsia="맑은 고딕" w:hAnsi="Arial" w:cs="Arial"/>
          <w:kern w:val="2"/>
          <w:szCs w:val="22"/>
          <w:shd w:val="clear" w:color="000000" w:fill="auto"/>
        </w:rPr>
        <w:t>level</w:t>
      </w:r>
      <w:r w:rsidR="00F12F3D" w:rsidRPr="002D080A">
        <w:rPr>
          <w:rFonts w:eastAsia="맑은 고딕" w:hAnsi="Arial" w:cs="Arial"/>
          <w:kern w:val="2"/>
          <w:szCs w:val="22"/>
          <w:shd w:val="clear" w:color="000000" w:fill="auto"/>
        </w:rPr>
        <w:t xml:space="preserve"> as before.</w:t>
      </w:r>
    </w:p>
    <w:p w:rsidR="000E2A01" w:rsidRPr="002D080A" w:rsidRDefault="00F12F3D" w:rsidP="00135BBB">
      <w:pPr>
        <w:pStyle w:val="a3"/>
        <w:pBdr>
          <w:top w:val="none" w:sz="2" w:space="0" w:color="FFFFFF"/>
          <w:left w:val="none" w:sz="2" w:space="0" w:color="FFFFFF"/>
          <w:bottom w:val="none" w:sz="2" w:space="0" w:color="FFFFFF"/>
          <w:right w:val="none" w:sz="2" w:space="0" w:color="FFFFFF"/>
        </w:pBdr>
        <w:wordWrap/>
        <w:spacing w:after="120" w:line="312" w:lineRule="auto"/>
        <w:ind w:firstLineChars="100" w:firstLine="200"/>
        <w:rPr>
          <w:rFonts w:eastAsia="맑은 고딕" w:hAnsi="Arial" w:cs="Arial"/>
          <w:kern w:val="2"/>
          <w:szCs w:val="22"/>
          <w:shd w:val="clear" w:color="000000" w:fill="auto"/>
        </w:rPr>
      </w:pPr>
      <w:r w:rsidRPr="002D080A">
        <w:rPr>
          <w:rFonts w:eastAsia="맑은 고딕" w:hAnsi="Arial" w:cs="Arial"/>
          <w:kern w:val="2"/>
          <w:szCs w:val="22"/>
          <w:shd w:val="clear" w:color="000000" w:fill="auto"/>
        </w:rPr>
        <w:t xml:space="preserve">Dynamic changes </w:t>
      </w:r>
      <w:r w:rsidR="0069577A" w:rsidRPr="002D080A">
        <w:rPr>
          <w:rFonts w:eastAsia="맑은 고딕" w:hAnsi="Arial" w:cs="Arial"/>
          <w:kern w:val="2"/>
          <w:szCs w:val="22"/>
          <w:shd w:val="clear" w:color="000000" w:fill="auto"/>
        </w:rPr>
        <w:t>have been</w:t>
      </w:r>
      <w:r w:rsidRPr="002D080A">
        <w:rPr>
          <w:rFonts w:eastAsia="맑은 고딕" w:hAnsi="Arial" w:cs="Arial"/>
          <w:kern w:val="2"/>
          <w:szCs w:val="22"/>
          <w:shd w:val="clear" w:color="000000" w:fill="auto"/>
        </w:rPr>
        <w:t xml:space="preserve"> observed in Asian travel destinations since 2016. The intention </w:t>
      </w:r>
      <w:r w:rsidR="0069577A" w:rsidRPr="002D080A">
        <w:rPr>
          <w:rFonts w:eastAsia="맑은 고딕" w:hAnsi="Arial" w:cs="Arial"/>
          <w:kern w:val="2"/>
          <w:szCs w:val="22"/>
          <w:shd w:val="clear" w:color="000000" w:fill="auto"/>
        </w:rPr>
        <w:t>to travel had</w:t>
      </w:r>
      <w:r w:rsidRPr="002D080A">
        <w:rPr>
          <w:rFonts w:eastAsia="맑은 고딕" w:hAnsi="Arial" w:cs="Arial"/>
          <w:kern w:val="2"/>
          <w:szCs w:val="22"/>
          <w:shd w:val="clear" w:color="000000" w:fill="auto"/>
        </w:rPr>
        <w:t xml:space="preserve"> </w:t>
      </w:r>
      <w:r w:rsidR="00294D1B" w:rsidRPr="002D080A">
        <w:rPr>
          <w:rFonts w:eastAsia="맑은 고딕" w:hAnsi="Arial" w:cs="Arial"/>
          <w:kern w:val="2"/>
          <w:szCs w:val="22"/>
          <w:shd w:val="clear" w:color="000000" w:fill="auto"/>
        </w:rPr>
        <w:t xml:space="preserve">already plummeted before </w:t>
      </w:r>
      <w:r w:rsidR="0069577A" w:rsidRPr="002D080A">
        <w:rPr>
          <w:rFonts w:eastAsia="맑은 고딕" w:hAnsi="Arial" w:cs="Arial"/>
          <w:kern w:val="2"/>
          <w:szCs w:val="22"/>
          <w:shd w:val="clear" w:color="000000" w:fill="auto"/>
        </w:rPr>
        <w:t xml:space="preserve">the </w:t>
      </w:r>
      <w:r w:rsidR="00294D1B" w:rsidRPr="002D080A">
        <w:rPr>
          <w:rFonts w:eastAsia="맑은 고딕" w:hAnsi="Arial" w:cs="Arial"/>
          <w:kern w:val="2"/>
          <w:szCs w:val="22"/>
          <w:shd w:val="clear" w:color="000000" w:fill="auto"/>
        </w:rPr>
        <w:t>COVID</w:t>
      </w:r>
      <w:r w:rsidR="0069577A" w:rsidRPr="002D080A">
        <w:rPr>
          <w:rFonts w:eastAsia="맑은 고딕" w:hAnsi="Arial" w:cs="Arial"/>
          <w:kern w:val="2"/>
          <w:szCs w:val="22"/>
          <w:shd w:val="clear" w:color="000000" w:fill="auto"/>
        </w:rPr>
        <w:t>-</w:t>
      </w:r>
      <w:r w:rsidR="00294D1B" w:rsidRPr="002D080A">
        <w:rPr>
          <w:rFonts w:eastAsia="맑은 고딕" w:hAnsi="Arial" w:cs="Arial"/>
          <w:kern w:val="2"/>
          <w:szCs w:val="22"/>
          <w:shd w:val="clear" w:color="000000" w:fill="auto"/>
        </w:rPr>
        <w:t>19 outbreak to ▲China from THAAD conflict in 2017, to ▲Japan from the boycott movement in 2017, and to ▲Hong Kong/Macau from protests in 2019.</w:t>
      </w:r>
      <w:r w:rsidR="000E2A01" w:rsidRPr="002D080A">
        <w:rPr>
          <w:rFonts w:eastAsia="맑은 고딕" w:hAnsi="Arial" w:cs="Arial"/>
          <w:kern w:val="2"/>
          <w:szCs w:val="22"/>
          <w:shd w:val="clear" w:color="000000" w:fill="auto"/>
        </w:rPr>
        <w:t xml:space="preserve"> ▲</w:t>
      </w:r>
      <w:r w:rsidR="00294D1B" w:rsidRPr="002D080A">
        <w:rPr>
          <w:rFonts w:eastAsia="맑은 고딕" w:hAnsi="Arial" w:cs="Arial"/>
          <w:kern w:val="2"/>
          <w:szCs w:val="22"/>
          <w:shd w:val="clear" w:color="000000" w:fill="auto"/>
        </w:rPr>
        <w:t xml:space="preserve">Southeast Asia, on the other hand, has become Asia's top travel destination thanks to its weak neighboring regions and increased flights, but has been hit </w:t>
      </w:r>
      <w:r w:rsidR="0069577A" w:rsidRPr="002D080A">
        <w:rPr>
          <w:rFonts w:eastAsia="맑은 고딕" w:hAnsi="Arial" w:cs="Arial"/>
          <w:kern w:val="2"/>
          <w:szCs w:val="22"/>
          <w:shd w:val="clear" w:color="000000" w:fill="auto"/>
        </w:rPr>
        <w:t xml:space="preserve">the </w:t>
      </w:r>
      <w:r w:rsidR="00294D1B" w:rsidRPr="002D080A">
        <w:rPr>
          <w:rFonts w:eastAsia="맑은 고딕" w:hAnsi="Arial" w:cs="Arial"/>
          <w:kern w:val="2"/>
          <w:szCs w:val="22"/>
          <w:shd w:val="clear" w:color="000000" w:fill="auto"/>
        </w:rPr>
        <w:t>hardest by COVID</w:t>
      </w:r>
      <w:r w:rsidR="0069577A" w:rsidRPr="002D080A">
        <w:rPr>
          <w:rFonts w:eastAsia="맑은 고딕" w:hAnsi="Arial" w:cs="Arial"/>
          <w:kern w:val="2"/>
          <w:szCs w:val="22"/>
          <w:shd w:val="clear" w:color="000000" w:fill="auto"/>
        </w:rPr>
        <w:t>-</w:t>
      </w:r>
      <w:r w:rsidR="00294D1B" w:rsidRPr="002D080A">
        <w:rPr>
          <w:rFonts w:eastAsia="맑은 고딕" w:hAnsi="Arial" w:cs="Arial"/>
          <w:kern w:val="2"/>
          <w:szCs w:val="22"/>
          <w:shd w:val="clear" w:color="000000" w:fill="auto"/>
        </w:rPr>
        <w:t>19 in Asia.</w:t>
      </w:r>
    </w:p>
    <w:p w:rsidR="00155A75" w:rsidRPr="00135BBB" w:rsidRDefault="00155A75" w:rsidP="00135BBB">
      <w:pPr>
        <w:pStyle w:val="a3"/>
        <w:pBdr>
          <w:top w:val="none" w:sz="2" w:space="0" w:color="FFFFFF"/>
          <w:left w:val="none" w:sz="2" w:space="0" w:color="FFFFFF"/>
          <w:bottom w:val="none" w:sz="2" w:space="0" w:color="FFFFFF"/>
          <w:right w:val="none" w:sz="2" w:space="0" w:color="FFFFFF"/>
        </w:pBdr>
        <w:wordWrap/>
        <w:spacing w:after="120" w:line="312" w:lineRule="auto"/>
        <w:ind w:firstLineChars="100" w:firstLine="200"/>
        <w:rPr>
          <w:rFonts w:eastAsia="맑은 고딕" w:hAnsi="Arial" w:cs="Arial"/>
          <w:kern w:val="2"/>
          <w:szCs w:val="22"/>
          <w:shd w:val="clear" w:color="000000" w:fill="auto"/>
        </w:rPr>
      </w:pPr>
      <w:r w:rsidRPr="00135BBB">
        <w:rPr>
          <w:rFonts w:eastAsia="맑은 고딕" w:hAnsi="Arial" w:cs="Arial"/>
          <w:kern w:val="2"/>
          <w:szCs w:val="22"/>
          <w:shd w:val="clear" w:color="000000" w:fill="auto"/>
        </w:rPr>
        <w:br w:type="page"/>
      </w:r>
    </w:p>
    <w:p w:rsidR="000E2A01" w:rsidRPr="002D080A" w:rsidRDefault="000E2A01" w:rsidP="002D080A">
      <w:pPr>
        <w:pStyle w:val="a3"/>
        <w:pBdr>
          <w:top w:val="none" w:sz="2" w:space="0" w:color="FFFFFF"/>
          <w:left w:val="none" w:sz="2" w:space="0" w:color="FFFFFF"/>
          <w:bottom w:val="none" w:sz="2" w:space="0" w:color="FFFFFF"/>
          <w:right w:val="none" w:sz="2" w:space="0" w:color="FFFFFF"/>
        </w:pBdr>
        <w:wordWrap/>
        <w:spacing w:after="40" w:line="312" w:lineRule="auto"/>
        <w:rPr>
          <w:rFonts w:eastAsia="Arial" w:hAnsi="Arial" w:cs="Arial"/>
          <w:b/>
          <w:kern w:val="2"/>
          <w:szCs w:val="22"/>
          <w:shd w:val="clear" w:color="FFFFFF" w:fill="auto"/>
        </w:rPr>
      </w:pPr>
      <w:r w:rsidRPr="002D080A">
        <w:rPr>
          <w:rFonts w:eastAsia="Arial" w:hAnsi="Arial" w:cs="Arial"/>
          <w:b/>
          <w:kern w:val="2"/>
          <w:szCs w:val="22"/>
          <w:shd w:val="clear" w:color="FFFFFF" w:fill="auto"/>
        </w:rPr>
        <w:lastRenderedPageBreak/>
        <w:t xml:space="preserve">■ </w:t>
      </w:r>
      <w:proofErr w:type="gramStart"/>
      <w:r w:rsidR="006156B6" w:rsidRPr="002D080A">
        <w:rPr>
          <w:rFonts w:eastAsia="Arial" w:hAnsi="Arial" w:cs="Arial"/>
          <w:b/>
          <w:kern w:val="2"/>
          <w:szCs w:val="22"/>
          <w:shd w:val="clear" w:color="FFFFFF" w:fill="auto"/>
        </w:rPr>
        <w:t>Has</w:t>
      </w:r>
      <w:proofErr w:type="gramEnd"/>
      <w:r w:rsidR="006156B6" w:rsidRPr="002D080A">
        <w:rPr>
          <w:rFonts w:eastAsia="Arial" w:hAnsi="Arial" w:cs="Arial"/>
          <w:b/>
          <w:kern w:val="2"/>
          <w:szCs w:val="22"/>
          <w:shd w:val="clear" w:color="FFFFFF" w:fill="auto"/>
        </w:rPr>
        <w:t xml:space="preserve"> the</w:t>
      </w:r>
      <w:r w:rsidR="00AF38C0" w:rsidRPr="002D080A">
        <w:rPr>
          <w:rFonts w:eastAsia="Arial" w:hAnsi="Arial" w:cs="Arial"/>
          <w:b/>
          <w:kern w:val="2"/>
          <w:szCs w:val="22"/>
          <w:shd w:val="clear" w:color="FFFFFF" w:fill="auto"/>
        </w:rPr>
        <w:t xml:space="preserve"> ‘B</w:t>
      </w:r>
      <w:r w:rsidR="00B65F7D" w:rsidRPr="002D080A">
        <w:rPr>
          <w:rFonts w:eastAsia="Arial" w:hAnsi="Arial" w:cs="Arial"/>
          <w:b/>
          <w:kern w:val="2"/>
          <w:szCs w:val="22"/>
          <w:shd w:val="clear" w:color="FFFFFF" w:fill="auto"/>
        </w:rPr>
        <w:t>oycott Japan</w:t>
      </w:r>
      <w:r w:rsidR="00AF38C0" w:rsidRPr="002D080A">
        <w:rPr>
          <w:rFonts w:eastAsia="Arial" w:hAnsi="Arial" w:cs="Arial"/>
          <w:b/>
          <w:kern w:val="2"/>
          <w:szCs w:val="22"/>
          <w:shd w:val="clear" w:color="FFFFFF" w:fill="auto"/>
        </w:rPr>
        <w:t>’</w:t>
      </w:r>
      <w:r w:rsidR="00B65F7D" w:rsidRPr="002D080A">
        <w:rPr>
          <w:rFonts w:eastAsia="Arial" w:hAnsi="Arial" w:cs="Arial"/>
          <w:b/>
          <w:kern w:val="2"/>
          <w:szCs w:val="22"/>
          <w:shd w:val="clear" w:color="FFFFFF" w:fill="auto"/>
        </w:rPr>
        <w:t xml:space="preserve"> movement</w:t>
      </w:r>
      <w:r w:rsidR="006156B6" w:rsidRPr="002D080A">
        <w:rPr>
          <w:rFonts w:eastAsia="Arial" w:hAnsi="Arial" w:cs="Arial"/>
          <w:b/>
          <w:kern w:val="2"/>
          <w:szCs w:val="22"/>
          <w:shd w:val="clear" w:color="FFFFFF" w:fill="auto"/>
        </w:rPr>
        <w:t xml:space="preserve"> weakened</w:t>
      </w:r>
      <w:r w:rsidR="00B65F7D" w:rsidRPr="002D080A">
        <w:rPr>
          <w:rFonts w:eastAsia="Arial" w:hAnsi="Arial" w:cs="Arial"/>
          <w:b/>
          <w:kern w:val="2"/>
          <w:szCs w:val="22"/>
          <w:shd w:val="clear" w:color="FFFFFF" w:fill="auto"/>
        </w:rPr>
        <w:t xml:space="preserve">? </w:t>
      </w:r>
      <w:r w:rsidR="00C7745C" w:rsidRPr="002D080A">
        <w:rPr>
          <w:rFonts w:eastAsia="Arial" w:hAnsi="Arial" w:cs="Arial"/>
          <w:b/>
          <w:kern w:val="2"/>
          <w:szCs w:val="22"/>
          <w:shd w:val="clear" w:color="FFFFFF" w:fill="auto"/>
        </w:rPr>
        <w:t xml:space="preserve">Japan, the only </w:t>
      </w:r>
      <w:r w:rsidR="006156B6" w:rsidRPr="002D080A">
        <w:rPr>
          <w:rFonts w:eastAsia="Arial" w:hAnsi="Arial" w:cs="Arial"/>
          <w:b/>
          <w:kern w:val="2"/>
          <w:szCs w:val="22"/>
          <w:shd w:val="clear" w:color="FFFFFF" w:fill="auto"/>
        </w:rPr>
        <w:t>country with increased travel interest</w:t>
      </w:r>
    </w:p>
    <w:p w:rsidR="000E2A01" w:rsidRPr="0081495C" w:rsidRDefault="002A053B" w:rsidP="0081495C">
      <w:pPr>
        <w:pStyle w:val="a3"/>
        <w:pBdr>
          <w:top w:val="none" w:sz="2" w:space="0" w:color="FFFFFF"/>
          <w:left w:val="none" w:sz="2" w:space="0" w:color="FFFFFF"/>
          <w:bottom w:val="none" w:sz="2" w:space="0" w:color="FFFFFF"/>
          <w:right w:val="none" w:sz="2" w:space="0" w:color="FFFFFF"/>
        </w:pBdr>
        <w:wordWrap/>
        <w:spacing w:after="120" w:line="312" w:lineRule="auto"/>
        <w:ind w:firstLineChars="100" w:firstLine="200"/>
        <w:rPr>
          <w:rFonts w:eastAsia="맑은 고딕" w:hAnsi="Arial" w:cs="Arial"/>
          <w:kern w:val="2"/>
          <w:szCs w:val="22"/>
          <w:shd w:val="clear" w:color="000000" w:fill="auto"/>
        </w:rPr>
      </w:pPr>
      <w:r w:rsidRPr="0081495C">
        <w:rPr>
          <w:rFonts w:eastAsia="맑은 고딕" w:hAnsi="Arial" w:cs="Arial"/>
          <w:kern w:val="2"/>
          <w:szCs w:val="22"/>
          <w:shd w:val="clear" w:color="000000" w:fill="auto"/>
        </w:rPr>
        <w:t>The monthly interest level in 2020 reach</w:t>
      </w:r>
      <w:r w:rsidR="006156B6" w:rsidRPr="0081495C">
        <w:rPr>
          <w:rFonts w:eastAsia="맑은 고딕" w:hAnsi="Arial" w:cs="Arial"/>
          <w:kern w:val="2"/>
          <w:szCs w:val="22"/>
          <w:shd w:val="clear" w:color="000000" w:fill="auto"/>
        </w:rPr>
        <w:t xml:space="preserve">ed its lowest point in July, but then </w:t>
      </w:r>
      <w:r w:rsidRPr="0081495C">
        <w:rPr>
          <w:rFonts w:eastAsia="맑은 고딕" w:hAnsi="Arial" w:cs="Arial"/>
          <w:kern w:val="2"/>
          <w:szCs w:val="22"/>
          <w:shd w:val="clear" w:color="000000" w:fill="auto"/>
        </w:rPr>
        <w:t>continued to rise gradually. In December, when the first vaccination</w:t>
      </w:r>
      <w:r w:rsidR="006156B6" w:rsidRPr="0081495C">
        <w:rPr>
          <w:rFonts w:eastAsia="맑은 고딕" w:hAnsi="Arial" w:cs="Arial"/>
          <w:kern w:val="2"/>
          <w:szCs w:val="22"/>
          <w:shd w:val="clear" w:color="000000" w:fill="auto"/>
        </w:rPr>
        <w:t>s</w:t>
      </w:r>
      <w:r w:rsidRPr="0081495C">
        <w:rPr>
          <w:rFonts w:eastAsia="맑은 고딕" w:hAnsi="Arial" w:cs="Arial"/>
          <w:kern w:val="2"/>
          <w:szCs w:val="22"/>
          <w:shd w:val="clear" w:color="000000" w:fill="auto"/>
        </w:rPr>
        <w:t xml:space="preserve"> </w:t>
      </w:r>
      <w:r w:rsidR="006156B6" w:rsidRPr="0081495C">
        <w:rPr>
          <w:rFonts w:eastAsia="맑은 고딕" w:hAnsi="Arial" w:cs="Arial"/>
          <w:kern w:val="2"/>
          <w:szCs w:val="22"/>
          <w:shd w:val="clear" w:color="000000" w:fill="auto"/>
        </w:rPr>
        <w:t>in</w:t>
      </w:r>
      <w:r w:rsidRPr="0081495C">
        <w:rPr>
          <w:rFonts w:eastAsia="맑은 고딕" w:hAnsi="Arial" w:cs="Arial"/>
          <w:kern w:val="2"/>
          <w:szCs w:val="22"/>
          <w:shd w:val="clear" w:color="000000" w:fill="auto"/>
        </w:rPr>
        <w:t xml:space="preserve"> the United States began, the level of interest was on average 19%, up </w:t>
      </w:r>
      <w:r w:rsidR="0088485D" w:rsidRPr="0081495C">
        <w:rPr>
          <w:rFonts w:eastAsia="맑은 고딕" w:hAnsi="Arial" w:cs="Arial"/>
          <w:kern w:val="2"/>
          <w:szCs w:val="22"/>
          <w:shd w:val="clear" w:color="000000" w:fill="auto"/>
        </w:rPr>
        <w:t xml:space="preserve">by </w:t>
      </w:r>
      <w:r w:rsidRPr="0081495C">
        <w:rPr>
          <w:rFonts w:eastAsia="맑은 고딕" w:hAnsi="Arial" w:cs="Arial"/>
          <w:kern w:val="2"/>
          <w:szCs w:val="22"/>
          <w:shd w:val="clear" w:color="000000" w:fill="auto"/>
        </w:rPr>
        <w:t xml:space="preserve">6%p from July </w:t>
      </w:r>
      <w:r w:rsidR="000E2A01" w:rsidRPr="0081495C">
        <w:rPr>
          <w:rFonts w:eastAsia="맑은 고딕" w:hAnsi="Arial" w:cs="Arial"/>
          <w:b/>
          <w:kern w:val="2"/>
          <w:szCs w:val="22"/>
          <w:shd w:val="clear" w:color="000000" w:fill="auto"/>
        </w:rPr>
        <w:t>[</w:t>
      </w:r>
      <w:r w:rsidR="00BD5EE5" w:rsidRPr="0081495C">
        <w:rPr>
          <w:rFonts w:eastAsia="맑은 고딕" w:hAnsi="Arial" w:cs="Arial"/>
          <w:b/>
          <w:kern w:val="2"/>
          <w:szCs w:val="22"/>
          <w:shd w:val="clear" w:color="000000" w:fill="auto"/>
        </w:rPr>
        <w:t>Figure</w:t>
      </w:r>
      <w:r w:rsidR="000E2A01" w:rsidRPr="0081495C">
        <w:rPr>
          <w:rFonts w:eastAsia="맑은 고딕" w:hAnsi="Arial" w:cs="Arial"/>
          <w:b/>
          <w:kern w:val="2"/>
          <w:szCs w:val="22"/>
          <w:shd w:val="clear" w:color="000000" w:fill="auto"/>
        </w:rPr>
        <w:t>2]</w:t>
      </w:r>
      <w:r w:rsidR="000E2A01" w:rsidRPr="0081495C">
        <w:rPr>
          <w:rFonts w:eastAsia="맑은 고딕" w:hAnsi="Arial" w:cs="Arial"/>
          <w:kern w:val="2"/>
          <w:szCs w:val="22"/>
          <w:shd w:val="clear" w:color="000000" w:fill="auto"/>
        </w:rPr>
        <w:t>.</w:t>
      </w:r>
    </w:p>
    <w:p w:rsidR="000E2A01" w:rsidRPr="00AF2CA7" w:rsidRDefault="00BB15EA" w:rsidP="000E2A01">
      <w:pPr>
        <w:wordWrap/>
        <w:spacing w:after="120" w:line="240" w:lineRule="auto"/>
        <w:textAlignment w:val="baseline"/>
        <w:rPr>
          <w:rFonts w:ascii="Arial" w:eastAsia="굴림" w:hAnsi="Arial" w:cs="Arial"/>
          <w:color w:val="000000"/>
          <w:kern w:val="0"/>
          <w:sz w:val="22"/>
        </w:rPr>
      </w:pPr>
      <w:r>
        <w:rPr>
          <w:rFonts w:ascii="Arial" w:eastAsia="굴림" w:hAnsi="Arial" w:cs="Arial"/>
          <w:noProof/>
          <w:color w:val="000000"/>
          <w:kern w:val="0"/>
          <w:sz w:val="22"/>
        </w:rPr>
        <w:drawing>
          <wp:inline distT="0" distB="0" distL="0" distR="0" wp14:anchorId="28A18228">
            <wp:extent cx="6130290" cy="4237964"/>
            <wp:effectExtent l="0" t="0" r="381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0032" cy="4244699"/>
                    </a:xfrm>
                    <a:prstGeom prst="rect">
                      <a:avLst/>
                    </a:prstGeom>
                    <a:noFill/>
                  </pic:spPr>
                </pic:pic>
              </a:graphicData>
            </a:graphic>
          </wp:inline>
        </w:drawing>
      </w:r>
    </w:p>
    <w:p w:rsidR="00B72BB3" w:rsidRPr="00AF2CA7" w:rsidRDefault="00B72BB3" w:rsidP="000E2A01">
      <w:pPr>
        <w:wordWrap/>
        <w:spacing w:after="120" w:line="240" w:lineRule="auto"/>
        <w:ind w:firstLine="200"/>
        <w:textAlignment w:val="baseline"/>
        <w:rPr>
          <w:rFonts w:ascii="Arial" w:eastAsia="맑은 고딕" w:hAnsi="Arial" w:cs="Arial"/>
          <w:color w:val="000000"/>
          <w:kern w:val="0"/>
          <w:sz w:val="22"/>
        </w:rPr>
      </w:pPr>
    </w:p>
    <w:p w:rsidR="003D4242" w:rsidRPr="00364A47" w:rsidRDefault="006156B6" w:rsidP="00364A47">
      <w:pPr>
        <w:pStyle w:val="a3"/>
        <w:pBdr>
          <w:top w:val="none" w:sz="2" w:space="0" w:color="FFFFFF"/>
          <w:left w:val="none" w:sz="2" w:space="0" w:color="FFFFFF"/>
          <w:bottom w:val="none" w:sz="2" w:space="0" w:color="FFFFFF"/>
          <w:right w:val="none" w:sz="2" w:space="0" w:color="FFFFFF"/>
        </w:pBdr>
        <w:wordWrap/>
        <w:spacing w:after="120" w:line="312" w:lineRule="auto"/>
        <w:ind w:firstLineChars="100" w:firstLine="200"/>
        <w:rPr>
          <w:rFonts w:eastAsia="맑은 고딕" w:hAnsi="Arial" w:cs="Arial"/>
          <w:kern w:val="2"/>
          <w:szCs w:val="22"/>
          <w:shd w:val="clear" w:color="000000" w:fill="auto"/>
        </w:rPr>
      </w:pPr>
      <w:r w:rsidRPr="006576D2">
        <w:rPr>
          <w:rFonts w:eastAsia="맑은 고딕" w:hAnsi="Arial" w:cs="Arial"/>
          <w:color w:val="auto"/>
          <w:kern w:val="2"/>
          <w:szCs w:val="22"/>
          <w:shd w:val="clear" w:color="000000" w:fill="auto"/>
        </w:rPr>
        <w:t>When comparing January</w:t>
      </w:r>
      <w:r w:rsidR="003D4242" w:rsidRPr="006576D2">
        <w:rPr>
          <w:rFonts w:eastAsia="맑은 고딕" w:hAnsi="Arial" w:cs="Arial"/>
          <w:color w:val="auto"/>
          <w:kern w:val="2"/>
          <w:szCs w:val="22"/>
          <w:shd w:val="clear" w:color="000000" w:fill="auto"/>
        </w:rPr>
        <w:t xml:space="preserve"> </w:t>
      </w:r>
      <w:r w:rsidR="00E52915" w:rsidRPr="006576D2">
        <w:rPr>
          <w:rFonts w:eastAsia="맑은 고딕" w:hAnsi="Arial" w:cs="Arial"/>
          <w:color w:val="auto"/>
          <w:kern w:val="2"/>
          <w:szCs w:val="22"/>
          <w:shd w:val="clear" w:color="000000" w:fill="auto"/>
        </w:rPr>
        <w:t>just</w:t>
      </w:r>
      <w:r w:rsidRPr="006576D2">
        <w:rPr>
          <w:rFonts w:eastAsia="맑은 고딕" w:hAnsi="Arial" w:cs="Arial"/>
          <w:color w:val="auto"/>
          <w:kern w:val="2"/>
          <w:szCs w:val="22"/>
          <w:shd w:val="clear" w:color="000000" w:fill="auto"/>
        </w:rPr>
        <w:t xml:space="preserve"> before the pandemic to</w:t>
      </w:r>
      <w:r w:rsidR="003D4242" w:rsidRPr="006576D2">
        <w:rPr>
          <w:rFonts w:eastAsia="맑은 고딕" w:hAnsi="Arial" w:cs="Arial"/>
          <w:color w:val="auto"/>
          <w:kern w:val="2"/>
          <w:szCs w:val="22"/>
          <w:shd w:val="clear" w:color="000000" w:fill="auto"/>
        </w:rPr>
        <w:t xml:space="preserve"> the latest December, the numbers </w:t>
      </w:r>
      <w:r w:rsidRPr="006576D2">
        <w:rPr>
          <w:rFonts w:eastAsia="맑은 고딕" w:hAnsi="Arial" w:cs="Arial"/>
          <w:color w:val="auto"/>
          <w:kern w:val="2"/>
          <w:szCs w:val="22"/>
          <w:shd w:val="clear" w:color="000000" w:fill="auto"/>
        </w:rPr>
        <w:t>differ according to the regions’</w:t>
      </w:r>
      <w:r w:rsidR="003D4242" w:rsidRPr="006576D2">
        <w:rPr>
          <w:rFonts w:eastAsia="맑은 고딕" w:hAnsi="Arial" w:cs="Arial"/>
          <w:color w:val="auto"/>
          <w:kern w:val="2"/>
          <w:szCs w:val="22"/>
          <w:shd w:val="clear" w:color="000000" w:fill="auto"/>
        </w:rPr>
        <w:t xml:space="preserve"> COVID</w:t>
      </w:r>
      <w:r w:rsidRPr="006576D2">
        <w:rPr>
          <w:rFonts w:eastAsia="맑은 고딕" w:hAnsi="Arial" w:cs="Arial"/>
          <w:color w:val="auto"/>
          <w:kern w:val="2"/>
          <w:szCs w:val="22"/>
          <w:shd w:val="clear" w:color="000000" w:fill="auto"/>
        </w:rPr>
        <w:t>-</w:t>
      </w:r>
      <w:r w:rsidR="003D4242" w:rsidRPr="006576D2">
        <w:rPr>
          <w:rFonts w:eastAsia="맑은 고딕" w:hAnsi="Arial" w:cs="Arial"/>
          <w:color w:val="auto"/>
          <w:kern w:val="2"/>
          <w:szCs w:val="22"/>
          <w:shd w:val="clear" w:color="000000" w:fill="auto"/>
        </w:rPr>
        <w:t>19 spread.</w:t>
      </w:r>
      <w:r w:rsidR="00E52915" w:rsidRPr="006576D2">
        <w:rPr>
          <w:rFonts w:eastAsia="맑은 고딕" w:hAnsi="Arial" w:cs="Arial"/>
          <w:color w:val="auto"/>
          <w:kern w:val="2"/>
          <w:szCs w:val="22"/>
          <w:shd w:val="clear" w:color="000000" w:fill="auto"/>
        </w:rPr>
        <w:t xml:space="preserve"> The interest in traveling to the South Pacific, a clean and recreati</w:t>
      </w:r>
      <w:r w:rsidRPr="006576D2">
        <w:rPr>
          <w:rFonts w:eastAsia="맑은 고딕" w:hAnsi="Arial" w:cs="Arial"/>
          <w:color w:val="auto"/>
          <w:kern w:val="2"/>
          <w:szCs w:val="22"/>
          <w:shd w:val="clear" w:color="000000" w:fill="auto"/>
        </w:rPr>
        <w:t>onal destination, declined by 13%p</w:t>
      </w:r>
      <w:r w:rsidR="00E52915" w:rsidRPr="006576D2">
        <w:rPr>
          <w:rFonts w:eastAsia="맑은 고딕" w:hAnsi="Arial" w:cs="Arial"/>
          <w:color w:val="auto"/>
          <w:kern w:val="2"/>
          <w:szCs w:val="22"/>
          <w:shd w:val="clear" w:color="000000" w:fill="auto"/>
        </w:rPr>
        <w:t xml:space="preserve"> while the rate </w:t>
      </w:r>
      <w:r w:rsidR="00E52915" w:rsidRPr="00364A47">
        <w:rPr>
          <w:rFonts w:eastAsia="맑은 고딕" w:hAnsi="Arial" w:cs="Arial"/>
          <w:kern w:val="2"/>
          <w:szCs w:val="22"/>
          <w:shd w:val="clear" w:color="000000" w:fill="auto"/>
        </w:rPr>
        <w:t xml:space="preserve">in Europe and the United States/Canada, where the number of infections </w:t>
      </w:r>
      <w:r w:rsidR="004D5D66" w:rsidRPr="00364A47">
        <w:rPr>
          <w:rFonts w:eastAsia="맑은 고딕" w:hAnsi="Arial" w:cs="Arial"/>
          <w:kern w:val="2"/>
          <w:szCs w:val="22"/>
          <w:shd w:val="clear" w:color="000000" w:fill="auto"/>
        </w:rPr>
        <w:t>surged</w:t>
      </w:r>
      <w:r w:rsidR="00E52915" w:rsidRPr="00364A47">
        <w:rPr>
          <w:rFonts w:eastAsia="맑은 고딕" w:hAnsi="Arial" w:cs="Arial"/>
          <w:kern w:val="2"/>
          <w:szCs w:val="22"/>
          <w:shd w:val="clear" w:color="000000" w:fill="auto"/>
        </w:rPr>
        <w:t xml:space="preserve">, declined </w:t>
      </w:r>
      <w:r w:rsidR="004D5D66" w:rsidRPr="00364A47">
        <w:rPr>
          <w:rFonts w:eastAsia="맑은 고딕" w:hAnsi="Arial" w:cs="Arial"/>
          <w:kern w:val="2"/>
          <w:szCs w:val="22"/>
          <w:shd w:val="clear" w:color="000000" w:fill="auto"/>
        </w:rPr>
        <w:t xml:space="preserve">by </w:t>
      </w:r>
      <w:r w:rsidR="00E52915" w:rsidRPr="00364A47">
        <w:rPr>
          <w:rFonts w:eastAsia="맑은 고딕" w:hAnsi="Arial" w:cs="Arial"/>
          <w:kern w:val="2"/>
          <w:szCs w:val="22"/>
          <w:shd w:val="clear" w:color="000000" w:fill="auto"/>
        </w:rPr>
        <w:t xml:space="preserve">19%p and 16%p, respectively. </w:t>
      </w:r>
      <w:r w:rsidR="00AB50B2" w:rsidRPr="00364A47">
        <w:rPr>
          <w:rFonts w:eastAsia="맑은 고딕" w:hAnsi="Arial" w:cs="Arial"/>
          <w:kern w:val="2"/>
          <w:szCs w:val="22"/>
          <w:shd w:val="clear" w:color="000000" w:fill="auto"/>
        </w:rPr>
        <w:t>Hong Kon</w:t>
      </w:r>
      <w:r w:rsidR="004D5D66" w:rsidRPr="00364A47">
        <w:rPr>
          <w:rFonts w:eastAsia="맑은 고딕" w:hAnsi="Arial" w:cs="Arial"/>
          <w:kern w:val="2"/>
          <w:szCs w:val="22"/>
          <w:shd w:val="clear" w:color="000000" w:fill="auto"/>
        </w:rPr>
        <w:t>g/Macau has approached its pre-COVID-19</w:t>
      </w:r>
      <w:r w:rsidR="00AB50B2" w:rsidRPr="00364A47">
        <w:rPr>
          <w:rFonts w:eastAsia="맑은 고딕" w:hAnsi="Arial" w:cs="Arial"/>
          <w:kern w:val="2"/>
          <w:szCs w:val="22"/>
          <w:shd w:val="clear" w:color="000000" w:fill="auto"/>
        </w:rPr>
        <w:t xml:space="preserve"> level due to establishing a quarantine system and discussions on </w:t>
      </w:r>
      <w:r w:rsidR="004D5D66" w:rsidRPr="00364A47">
        <w:rPr>
          <w:rFonts w:eastAsia="맑은 고딕" w:hAnsi="Arial" w:cs="Arial"/>
          <w:kern w:val="2"/>
          <w:szCs w:val="22"/>
          <w:shd w:val="clear" w:color="000000" w:fill="auto"/>
        </w:rPr>
        <w:t>a</w:t>
      </w:r>
      <w:r w:rsidR="00AB50B2" w:rsidRPr="00364A47">
        <w:rPr>
          <w:rFonts w:eastAsia="맑은 고딕" w:hAnsi="Arial" w:cs="Arial"/>
          <w:kern w:val="2"/>
          <w:szCs w:val="22"/>
          <w:shd w:val="clear" w:color="000000" w:fill="auto"/>
        </w:rPr>
        <w:t xml:space="preserve"> travel bubble, and Japan is the only country with a higher level of interest compared to </w:t>
      </w:r>
      <w:r w:rsidR="004D5D66" w:rsidRPr="00364A47">
        <w:rPr>
          <w:rFonts w:eastAsia="맑은 고딕" w:hAnsi="Arial" w:cs="Arial"/>
          <w:kern w:val="2"/>
          <w:szCs w:val="22"/>
          <w:shd w:val="clear" w:color="000000" w:fill="auto"/>
        </w:rPr>
        <w:t xml:space="preserve">last January, making it appear as though </w:t>
      </w:r>
      <w:r w:rsidR="00AB50B2" w:rsidRPr="00364A47">
        <w:rPr>
          <w:rFonts w:eastAsia="맑은 고딕" w:hAnsi="Arial" w:cs="Arial"/>
          <w:kern w:val="2"/>
          <w:szCs w:val="22"/>
          <w:shd w:val="clear" w:color="000000" w:fill="auto"/>
        </w:rPr>
        <w:t xml:space="preserve">the </w:t>
      </w:r>
      <w:r w:rsidRPr="00364A47">
        <w:rPr>
          <w:rFonts w:eastAsia="맑은 고딕" w:hAnsi="Arial" w:cs="Arial"/>
          <w:kern w:val="2"/>
          <w:szCs w:val="22"/>
          <w:shd w:val="clear" w:color="000000" w:fill="auto"/>
        </w:rPr>
        <w:t>‘B</w:t>
      </w:r>
      <w:r w:rsidR="00AB50B2" w:rsidRPr="00364A47">
        <w:rPr>
          <w:rFonts w:eastAsia="맑은 고딕" w:hAnsi="Arial" w:cs="Arial"/>
          <w:kern w:val="2"/>
          <w:szCs w:val="22"/>
          <w:shd w:val="clear" w:color="000000" w:fill="auto"/>
        </w:rPr>
        <w:t>oycott Japan</w:t>
      </w:r>
      <w:r w:rsidRPr="00364A47">
        <w:rPr>
          <w:rFonts w:eastAsia="맑은 고딕" w:hAnsi="Arial" w:cs="Arial"/>
          <w:kern w:val="2"/>
          <w:szCs w:val="22"/>
          <w:shd w:val="clear" w:color="000000" w:fill="auto"/>
        </w:rPr>
        <w:t>’</w:t>
      </w:r>
      <w:r w:rsidR="00AB50B2" w:rsidRPr="00364A47">
        <w:rPr>
          <w:rFonts w:eastAsia="맑은 고딕" w:hAnsi="Arial" w:cs="Arial"/>
          <w:kern w:val="2"/>
          <w:szCs w:val="22"/>
          <w:shd w:val="clear" w:color="000000" w:fill="auto"/>
        </w:rPr>
        <w:t xml:space="preserve"> movement </w:t>
      </w:r>
      <w:r w:rsidR="004D5D66" w:rsidRPr="00364A47">
        <w:rPr>
          <w:rFonts w:eastAsia="맑은 고딕" w:hAnsi="Arial" w:cs="Arial"/>
          <w:kern w:val="2"/>
          <w:szCs w:val="22"/>
          <w:shd w:val="clear" w:color="000000" w:fill="auto"/>
        </w:rPr>
        <w:t>has</w:t>
      </w:r>
      <w:r w:rsidR="00AB50B2" w:rsidRPr="00364A47">
        <w:rPr>
          <w:rFonts w:eastAsia="맑은 고딕" w:hAnsi="Arial" w:cs="Arial"/>
          <w:kern w:val="2"/>
          <w:szCs w:val="22"/>
          <w:shd w:val="clear" w:color="000000" w:fill="auto"/>
        </w:rPr>
        <w:t xml:space="preserve"> halted.</w:t>
      </w:r>
    </w:p>
    <w:p w:rsidR="0043517A" w:rsidRPr="00AF2CA7" w:rsidRDefault="0043517A" w:rsidP="000E2A01">
      <w:pPr>
        <w:wordWrap/>
        <w:spacing w:after="120" w:line="240" w:lineRule="auto"/>
        <w:ind w:firstLine="200"/>
        <w:textAlignment w:val="baseline"/>
        <w:rPr>
          <w:rFonts w:ascii="Arial" w:eastAsia="굴림" w:hAnsi="Arial" w:cs="Arial"/>
          <w:color w:val="000000"/>
          <w:kern w:val="0"/>
          <w:sz w:val="22"/>
        </w:rPr>
      </w:pPr>
    </w:p>
    <w:p w:rsidR="000E2A01" w:rsidRPr="002D080A" w:rsidRDefault="000E2A01" w:rsidP="002D080A">
      <w:pPr>
        <w:pStyle w:val="a3"/>
        <w:pBdr>
          <w:top w:val="none" w:sz="2" w:space="0" w:color="FFFFFF"/>
          <w:left w:val="none" w:sz="2" w:space="0" w:color="FFFFFF"/>
          <w:bottom w:val="none" w:sz="2" w:space="0" w:color="FFFFFF"/>
          <w:right w:val="none" w:sz="2" w:space="0" w:color="FFFFFF"/>
        </w:pBdr>
        <w:wordWrap/>
        <w:spacing w:after="40" w:line="312" w:lineRule="auto"/>
        <w:ind w:left="200" w:hangingChars="100" w:hanging="200"/>
        <w:rPr>
          <w:rFonts w:eastAsia="맑은 고딕" w:hAnsi="Arial" w:cs="Arial"/>
          <w:b/>
          <w:kern w:val="2"/>
          <w:szCs w:val="22"/>
          <w:shd w:val="clear" w:color="000000" w:fill="auto"/>
        </w:rPr>
      </w:pPr>
      <w:r w:rsidRPr="002D080A">
        <w:rPr>
          <w:rFonts w:eastAsia="맑은 고딕" w:hAnsi="Arial" w:cs="Arial"/>
          <w:b/>
          <w:kern w:val="2"/>
          <w:szCs w:val="22"/>
          <w:shd w:val="clear" w:color="000000" w:fill="auto"/>
        </w:rPr>
        <w:t xml:space="preserve">■ </w:t>
      </w:r>
      <w:r w:rsidR="00BC2D4A" w:rsidRPr="002D080A">
        <w:rPr>
          <w:rFonts w:eastAsia="맑은 고딕" w:hAnsi="Arial" w:cs="Arial"/>
          <w:b/>
          <w:kern w:val="2"/>
          <w:szCs w:val="22"/>
          <w:shd w:val="clear" w:color="000000" w:fill="auto"/>
        </w:rPr>
        <w:t xml:space="preserve">Short-term, close </w:t>
      </w:r>
      <w:r w:rsidR="0088485D" w:rsidRPr="002D080A">
        <w:rPr>
          <w:rFonts w:eastAsia="맑은 고딕" w:hAnsi="Arial" w:cs="Arial"/>
          <w:b/>
          <w:kern w:val="2"/>
          <w:szCs w:val="22"/>
          <w:shd w:val="clear" w:color="000000" w:fill="auto"/>
        </w:rPr>
        <w:t>distance</w:t>
      </w:r>
      <w:r w:rsidR="005F4DA2" w:rsidRPr="002D080A">
        <w:rPr>
          <w:rFonts w:eastAsia="맑은 고딕" w:hAnsi="Arial" w:cs="Arial"/>
          <w:b/>
          <w:kern w:val="2"/>
          <w:szCs w:val="22"/>
          <w:shd w:val="clear" w:color="000000" w:fill="auto"/>
        </w:rPr>
        <w:t xml:space="preserve"> &amp;</w:t>
      </w:r>
      <w:r w:rsidR="0088485D" w:rsidRPr="002D080A">
        <w:rPr>
          <w:rFonts w:eastAsia="맑은 고딕" w:hAnsi="Arial" w:cs="Arial"/>
          <w:b/>
          <w:kern w:val="2"/>
          <w:szCs w:val="22"/>
          <w:shd w:val="clear" w:color="000000" w:fill="auto"/>
        </w:rPr>
        <w:t xml:space="preserve"> relaxing </w:t>
      </w:r>
      <w:r w:rsidR="005F4DA2" w:rsidRPr="002D080A">
        <w:rPr>
          <w:rFonts w:eastAsia="맑은 고딕" w:hAnsi="Arial" w:cs="Arial"/>
          <w:b/>
          <w:kern w:val="2"/>
          <w:szCs w:val="22"/>
          <w:shd w:val="clear" w:color="000000" w:fill="auto"/>
        </w:rPr>
        <w:t>traveling trends to follow</w:t>
      </w:r>
    </w:p>
    <w:p w:rsidR="005F4DA2" w:rsidRPr="009D7AF5" w:rsidRDefault="00BC2D4A" w:rsidP="009D7AF5">
      <w:pPr>
        <w:pStyle w:val="a3"/>
        <w:pBdr>
          <w:top w:val="none" w:sz="2" w:space="0" w:color="FFFFFF"/>
          <w:left w:val="none" w:sz="2" w:space="0" w:color="FFFFFF"/>
          <w:bottom w:val="none" w:sz="2" w:space="0" w:color="FFFFFF"/>
          <w:right w:val="none" w:sz="2" w:space="0" w:color="FFFFFF"/>
        </w:pBdr>
        <w:wordWrap/>
        <w:spacing w:after="120" w:line="312" w:lineRule="auto"/>
        <w:ind w:firstLineChars="100" w:firstLine="200"/>
        <w:rPr>
          <w:rFonts w:eastAsia="맑은 고딕" w:hAnsi="Arial" w:cs="Arial"/>
          <w:kern w:val="2"/>
          <w:szCs w:val="22"/>
          <w:shd w:val="clear" w:color="000000" w:fill="auto"/>
        </w:rPr>
      </w:pPr>
      <w:r w:rsidRPr="009D7AF5">
        <w:rPr>
          <w:rFonts w:eastAsia="맑은 고딕" w:hAnsi="Arial" w:cs="Arial"/>
          <w:kern w:val="2"/>
          <w:szCs w:val="22"/>
          <w:shd w:val="clear" w:color="000000" w:fill="auto"/>
        </w:rPr>
        <w:t>Interest</w:t>
      </w:r>
      <w:r w:rsidR="0040764F" w:rsidRPr="009D7AF5">
        <w:rPr>
          <w:rFonts w:eastAsia="맑은 고딕" w:hAnsi="Arial" w:cs="Arial"/>
          <w:kern w:val="2"/>
          <w:szCs w:val="22"/>
          <w:shd w:val="clear" w:color="000000" w:fill="auto"/>
        </w:rPr>
        <w:t xml:space="preserve"> in overseas travel is gradually increasing, but</w:t>
      </w:r>
      <w:r w:rsidRPr="009D7AF5">
        <w:rPr>
          <w:rFonts w:eastAsia="맑은 고딕" w:hAnsi="Arial" w:cs="Arial"/>
          <w:kern w:val="2"/>
          <w:szCs w:val="22"/>
          <w:shd w:val="clear" w:color="000000" w:fill="auto"/>
        </w:rPr>
        <w:t xml:space="preserve"> overseas travel</w:t>
      </w:r>
      <w:r w:rsidR="0040764F" w:rsidRPr="009D7AF5">
        <w:rPr>
          <w:rFonts w:eastAsia="맑은 고딕" w:hAnsi="Arial" w:cs="Arial"/>
          <w:kern w:val="2"/>
          <w:szCs w:val="22"/>
          <w:shd w:val="clear" w:color="000000" w:fill="auto"/>
        </w:rPr>
        <w:t xml:space="preserve"> is unlikely to happen even if the COVID</w:t>
      </w:r>
      <w:r w:rsidRPr="009D7AF5">
        <w:rPr>
          <w:rFonts w:eastAsia="맑은 고딕" w:hAnsi="Arial" w:cs="Arial"/>
          <w:kern w:val="2"/>
          <w:szCs w:val="22"/>
          <w:shd w:val="clear" w:color="000000" w:fill="auto"/>
        </w:rPr>
        <w:t>-</w:t>
      </w:r>
      <w:r w:rsidR="0040764F" w:rsidRPr="009D7AF5">
        <w:rPr>
          <w:rFonts w:eastAsia="맑은 고딕" w:hAnsi="Arial" w:cs="Arial"/>
          <w:kern w:val="2"/>
          <w:szCs w:val="22"/>
          <w:shd w:val="clear" w:color="000000" w:fill="auto"/>
        </w:rPr>
        <w:t xml:space="preserve">19 vaccines are available to the general public. The economy is the critical </w:t>
      </w:r>
      <w:r w:rsidRPr="009D7AF5">
        <w:rPr>
          <w:rFonts w:eastAsia="맑은 고딕" w:hAnsi="Arial" w:cs="Arial"/>
          <w:kern w:val="2"/>
          <w:szCs w:val="22"/>
          <w:shd w:val="clear" w:color="000000" w:fill="auto"/>
        </w:rPr>
        <w:t>obstacle</w:t>
      </w:r>
      <w:r w:rsidR="0040764F" w:rsidRPr="009D7AF5">
        <w:rPr>
          <w:rFonts w:eastAsia="맑은 고딕" w:hAnsi="Arial" w:cs="Arial"/>
          <w:kern w:val="2"/>
          <w:szCs w:val="22"/>
          <w:shd w:val="clear" w:color="000000" w:fill="auto"/>
        </w:rPr>
        <w:t xml:space="preserve">. </w:t>
      </w:r>
      <w:r w:rsidRPr="009D7AF5">
        <w:rPr>
          <w:rFonts w:eastAsia="맑은 고딕" w:hAnsi="Arial" w:cs="Arial"/>
          <w:kern w:val="2"/>
          <w:szCs w:val="22"/>
          <w:shd w:val="clear" w:color="000000" w:fill="auto"/>
        </w:rPr>
        <w:t>Consumers</w:t>
      </w:r>
      <w:r w:rsidR="0040764F" w:rsidRPr="009D7AF5">
        <w:rPr>
          <w:rFonts w:eastAsia="맑은 고딕" w:hAnsi="Arial" w:cs="Arial"/>
          <w:kern w:val="2"/>
          <w:szCs w:val="22"/>
          <w:shd w:val="clear" w:color="000000" w:fill="auto"/>
        </w:rPr>
        <w:t xml:space="preserve"> </w:t>
      </w:r>
      <w:r w:rsidRPr="009D7AF5">
        <w:rPr>
          <w:rFonts w:eastAsia="맑은 고딕" w:hAnsi="Arial" w:cs="Arial"/>
          <w:kern w:val="2"/>
          <w:szCs w:val="22"/>
          <w:shd w:val="clear" w:color="000000" w:fill="auto"/>
        </w:rPr>
        <w:t>could feel the effects from</w:t>
      </w:r>
      <w:r w:rsidR="0040764F" w:rsidRPr="009D7AF5">
        <w:rPr>
          <w:rFonts w:eastAsia="맑은 고딕" w:hAnsi="Arial" w:cs="Arial"/>
          <w:kern w:val="2"/>
          <w:szCs w:val="22"/>
          <w:shd w:val="clear" w:color="000000" w:fill="auto"/>
        </w:rPr>
        <w:t xml:space="preserve"> economic deterioration even before the pandemic, and travel spending was the top priority to reduce among all expenditures.</w:t>
      </w:r>
    </w:p>
    <w:p w:rsidR="000E2A01" w:rsidRPr="009D7AF5" w:rsidRDefault="00013DC4" w:rsidP="009D7AF5">
      <w:pPr>
        <w:pStyle w:val="a3"/>
        <w:pBdr>
          <w:top w:val="none" w:sz="2" w:space="0" w:color="FFFFFF"/>
          <w:left w:val="none" w:sz="2" w:space="0" w:color="FFFFFF"/>
          <w:bottom w:val="none" w:sz="2" w:space="0" w:color="FFFFFF"/>
          <w:right w:val="none" w:sz="2" w:space="0" w:color="FFFFFF"/>
        </w:pBdr>
        <w:wordWrap/>
        <w:spacing w:after="120" w:line="312" w:lineRule="auto"/>
        <w:ind w:firstLineChars="100" w:firstLine="200"/>
        <w:rPr>
          <w:rFonts w:eastAsia="맑은 고딕" w:hAnsi="Arial" w:cs="Arial"/>
          <w:kern w:val="2"/>
          <w:szCs w:val="22"/>
          <w:shd w:val="clear" w:color="000000" w:fill="auto"/>
        </w:rPr>
      </w:pPr>
      <w:r w:rsidRPr="009D7AF5">
        <w:rPr>
          <w:rFonts w:eastAsia="맑은 고딕" w:hAnsi="Arial" w:cs="Arial"/>
          <w:kern w:val="2"/>
          <w:szCs w:val="22"/>
          <w:shd w:val="clear" w:color="000000" w:fill="auto"/>
        </w:rPr>
        <w:t xml:space="preserve">In fact, according to </w:t>
      </w:r>
      <w:proofErr w:type="spellStart"/>
      <w:r w:rsidRPr="009D7AF5">
        <w:rPr>
          <w:rFonts w:eastAsia="맑은 고딕" w:hAnsi="Arial" w:cs="Arial"/>
          <w:kern w:val="2"/>
          <w:szCs w:val="22"/>
          <w:shd w:val="clear" w:color="000000" w:fill="auto"/>
        </w:rPr>
        <w:t>ConsumerInsight's</w:t>
      </w:r>
      <w:proofErr w:type="spellEnd"/>
      <w:r w:rsidRPr="009D7AF5">
        <w:rPr>
          <w:rFonts w:eastAsia="맑은 고딕" w:hAnsi="Arial" w:cs="Arial"/>
          <w:kern w:val="2"/>
          <w:szCs w:val="22"/>
          <w:shd w:val="clear" w:color="000000" w:fill="auto"/>
        </w:rPr>
        <w:t xml:space="preserve"> </w:t>
      </w:r>
      <w:r w:rsidR="00BC2D4A" w:rsidRPr="009D7AF5">
        <w:rPr>
          <w:rFonts w:eastAsia="맑은 고딕" w:hAnsi="Arial" w:cs="Arial"/>
          <w:kern w:val="2"/>
          <w:szCs w:val="22"/>
          <w:shd w:val="clear" w:color="000000" w:fill="auto"/>
        </w:rPr>
        <w:t>P</w:t>
      </w:r>
      <w:r w:rsidRPr="009D7AF5">
        <w:rPr>
          <w:rFonts w:eastAsia="맑은 고딕" w:hAnsi="Arial" w:cs="Arial"/>
          <w:kern w:val="2"/>
          <w:szCs w:val="22"/>
          <w:shd w:val="clear" w:color="000000" w:fill="auto"/>
        </w:rPr>
        <w:t xml:space="preserve">erceived </w:t>
      </w:r>
      <w:r w:rsidR="00BC2D4A" w:rsidRPr="009D7AF5">
        <w:rPr>
          <w:rFonts w:eastAsia="맑은 고딕" w:hAnsi="Arial" w:cs="Arial"/>
          <w:kern w:val="2"/>
          <w:szCs w:val="22"/>
          <w:shd w:val="clear" w:color="000000" w:fill="auto"/>
        </w:rPr>
        <w:t>E</w:t>
      </w:r>
      <w:r w:rsidRPr="009D7AF5">
        <w:rPr>
          <w:rFonts w:eastAsia="맑은 고딕" w:hAnsi="Arial" w:cs="Arial"/>
          <w:kern w:val="2"/>
          <w:szCs w:val="22"/>
          <w:shd w:val="clear" w:color="000000" w:fill="auto"/>
        </w:rPr>
        <w:t xml:space="preserve">conomy </w:t>
      </w:r>
      <w:r w:rsidR="00BC2D4A" w:rsidRPr="009D7AF5">
        <w:rPr>
          <w:rFonts w:eastAsia="맑은 고딕" w:hAnsi="Arial" w:cs="Arial"/>
          <w:kern w:val="2"/>
          <w:szCs w:val="22"/>
          <w:shd w:val="clear" w:color="000000" w:fill="auto"/>
        </w:rPr>
        <w:t>S</w:t>
      </w:r>
      <w:r w:rsidRPr="009D7AF5">
        <w:rPr>
          <w:rFonts w:eastAsia="맑은 고딕" w:hAnsi="Arial" w:cs="Arial"/>
          <w:kern w:val="2"/>
          <w:szCs w:val="22"/>
          <w:shd w:val="clear" w:color="000000" w:fill="auto"/>
        </w:rPr>
        <w:t xml:space="preserve">tudy, the consumption expenditure outlook index averaged 79.2 points in December, down by 11.4 points from January while the travel expenditure outlook index decreased by 32.6 points to 51.8 points in the same period. </w:t>
      </w:r>
      <w:r w:rsidR="000E2A01" w:rsidRPr="009D7AF5">
        <w:rPr>
          <w:rFonts w:eastAsia="맑은 고딕" w:hAnsi="Arial" w:cs="Arial"/>
          <w:kern w:val="2"/>
          <w:szCs w:val="22"/>
          <w:shd w:val="clear" w:color="000000" w:fill="auto"/>
        </w:rPr>
        <w:t>(</w:t>
      </w:r>
      <w:hyperlink r:id="rId11" w:history="1">
        <w:r w:rsidRPr="004F0574">
          <w:rPr>
            <w:rStyle w:val="a4"/>
            <w:rFonts w:eastAsia="맑은 고딕" w:hAnsi="Arial" w:cs="Arial"/>
            <w:kern w:val="2"/>
            <w:szCs w:val="22"/>
            <w:shd w:val="clear" w:color="000000" w:fill="auto"/>
          </w:rPr>
          <w:t>Reference</w:t>
        </w:r>
        <w:r w:rsidR="00BC2D4A" w:rsidRPr="004F0574">
          <w:rPr>
            <w:rStyle w:val="a4"/>
            <w:rFonts w:eastAsia="맑은 고딕" w:hAnsi="Arial" w:cs="Arial"/>
            <w:kern w:val="2"/>
            <w:szCs w:val="22"/>
            <w:shd w:val="clear" w:color="000000" w:fill="auto"/>
          </w:rPr>
          <w:t>.</w:t>
        </w:r>
        <w:r w:rsidR="000E2A01" w:rsidRPr="004F0574">
          <w:rPr>
            <w:rStyle w:val="a4"/>
            <w:rFonts w:eastAsia="맑은 고딕" w:hAnsi="Arial" w:cs="Arial"/>
            <w:kern w:val="2"/>
            <w:szCs w:val="22"/>
            <w:shd w:val="clear" w:color="000000" w:fill="auto"/>
          </w:rPr>
          <w:t xml:space="preserve"> </w:t>
        </w:r>
        <w:r w:rsidRPr="004F0574">
          <w:rPr>
            <w:rStyle w:val="a4"/>
            <w:rFonts w:eastAsia="맑은 고딕" w:hAnsi="Arial" w:cs="Arial"/>
            <w:kern w:val="2"/>
            <w:szCs w:val="22"/>
            <w:shd w:val="clear" w:color="000000" w:fill="auto"/>
          </w:rPr>
          <w:t>ConsumerInsight perceived economy stu</w:t>
        </w:r>
        <w:r w:rsidRPr="004F0574">
          <w:rPr>
            <w:rStyle w:val="a4"/>
            <w:rFonts w:eastAsia="맑은 고딕" w:hAnsi="Arial" w:cs="Arial"/>
            <w:kern w:val="2"/>
            <w:szCs w:val="22"/>
            <w:shd w:val="clear" w:color="000000" w:fill="auto"/>
          </w:rPr>
          <w:t>d</w:t>
        </w:r>
        <w:r w:rsidRPr="004F0574">
          <w:rPr>
            <w:rStyle w:val="a4"/>
            <w:rFonts w:eastAsia="맑은 고딕" w:hAnsi="Arial" w:cs="Arial"/>
            <w:kern w:val="2"/>
            <w:szCs w:val="22"/>
            <w:shd w:val="clear" w:color="000000" w:fill="auto"/>
          </w:rPr>
          <w:t xml:space="preserve">y </w:t>
        </w:r>
        <w:proofErr w:type="gramStart"/>
        <w:r w:rsidRPr="004F0574">
          <w:rPr>
            <w:rStyle w:val="a4"/>
            <w:rFonts w:eastAsia="맑은 고딕" w:hAnsi="Arial" w:cs="Arial"/>
            <w:kern w:val="2"/>
            <w:szCs w:val="22"/>
            <w:shd w:val="clear" w:color="000000" w:fill="auto"/>
          </w:rPr>
          <w:t>index</w:t>
        </w:r>
        <w:r w:rsidR="005820AF" w:rsidRPr="004F0574">
          <w:rPr>
            <w:rStyle w:val="a4"/>
            <w:rFonts w:eastAsia="맑은 고딕" w:hAnsi="Arial" w:cs="Arial"/>
            <w:kern w:val="2"/>
            <w:szCs w:val="22"/>
            <w:shd w:val="clear" w:color="000000" w:fill="auto"/>
          </w:rPr>
          <w:t>(</w:t>
        </w:r>
        <w:proofErr w:type="gramEnd"/>
        <w:r w:rsidR="005820AF" w:rsidRPr="004F0574">
          <w:rPr>
            <w:rStyle w:val="a4"/>
            <w:rFonts w:eastAsia="맑은 고딕" w:hAnsi="Arial" w:cs="Arial"/>
            <w:kern w:val="2"/>
            <w:szCs w:val="22"/>
            <w:shd w:val="clear" w:color="000000" w:fill="auto"/>
          </w:rPr>
          <w:t>KOR)</w:t>
        </w:r>
      </w:hyperlink>
      <w:r w:rsidR="000E2A01" w:rsidRPr="009D7AF5">
        <w:rPr>
          <w:rFonts w:eastAsia="맑은 고딕" w:hAnsi="Arial" w:cs="Arial"/>
          <w:kern w:val="2"/>
          <w:szCs w:val="22"/>
          <w:shd w:val="clear" w:color="000000" w:fill="auto"/>
        </w:rPr>
        <w:t xml:space="preserve">). </w:t>
      </w:r>
      <w:r w:rsidRPr="009D7AF5">
        <w:rPr>
          <w:rFonts w:eastAsia="맑은 고딕" w:hAnsi="Arial" w:cs="Arial"/>
          <w:kern w:val="2"/>
          <w:szCs w:val="22"/>
          <w:shd w:val="clear" w:color="000000" w:fill="auto"/>
        </w:rPr>
        <w:t xml:space="preserve">50 points in the index </w:t>
      </w:r>
      <w:r w:rsidR="00BC2D4A" w:rsidRPr="009D7AF5">
        <w:rPr>
          <w:rFonts w:eastAsia="맑은 고딕" w:hAnsi="Arial" w:cs="Arial"/>
          <w:kern w:val="2"/>
          <w:szCs w:val="22"/>
          <w:shd w:val="clear" w:color="000000" w:fill="auto"/>
        </w:rPr>
        <w:t>signifies that</w:t>
      </w:r>
      <w:r w:rsidRPr="009D7AF5">
        <w:rPr>
          <w:rFonts w:eastAsia="맑은 고딕" w:hAnsi="Arial" w:cs="Arial"/>
          <w:kern w:val="2"/>
          <w:szCs w:val="22"/>
          <w:shd w:val="clear" w:color="000000" w:fill="auto"/>
        </w:rPr>
        <w:t xml:space="preserve"> </w:t>
      </w:r>
      <w:r w:rsidR="00BC2D4A" w:rsidRPr="009D7AF5">
        <w:rPr>
          <w:rFonts w:eastAsia="맑은 고딕" w:hAnsi="Arial" w:cs="Arial"/>
          <w:kern w:val="2"/>
          <w:szCs w:val="22"/>
          <w:shd w:val="clear" w:color="000000" w:fill="auto"/>
        </w:rPr>
        <w:t xml:space="preserve">there would be </w:t>
      </w:r>
      <w:r w:rsidRPr="009D7AF5">
        <w:rPr>
          <w:rFonts w:eastAsia="맑은 고딕" w:hAnsi="Arial" w:cs="Arial"/>
          <w:kern w:val="2"/>
          <w:szCs w:val="22"/>
          <w:shd w:val="clear" w:color="000000" w:fill="auto"/>
        </w:rPr>
        <w:t xml:space="preserve">no one </w:t>
      </w:r>
      <w:r w:rsidR="00BC2D4A" w:rsidRPr="009D7AF5">
        <w:rPr>
          <w:rFonts w:eastAsia="맑은 고딕" w:hAnsi="Arial" w:cs="Arial"/>
          <w:kern w:val="2"/>
          <w:szCs w:val="22"/>
          <w:shd w:val="clear" w:color="000000" w:fill="auto"/>
        </w:rPr>
        <w:t>wh</w:t>
      </w:r>
      <w:r w:rsidRPr="009D7AF5">
        <w:rPr>
          <w:rFonts w:eastAsia="맑은 고딕" w:hAnsi="Arial" w:cs="Arial"/>
          <w:kern w:val="2"/>
          <w:szCs w:val="22"/>
          <w:shd w:val="clear" w:color="000000" w:fill="auto"/>
        </w:rPr>
        <w:t>o would increase the</w:t>
      </w:r>
      <w:r w:rsidR="00BC2D4A" w:rsidRPr="009D7AF5">
        <w:rPr>
          <w:rFonts w:eastAsia="맑은 고딕" w:hAnsi="Arial" w:cs="Arial"/>
          <w:kern w:val="2"/>
          <w:szCs w:val="22"/>
          <w:shd w:val="clear" w:color="000000" w:fill="auto"/>
        </w:rPr>
        <w:t>ir</w:t>
      </w:r>
      <w:r w:rsidRPr="009D7AF5">
        <w:rPr>
          <w:rFonts w:eastAsia="맑은 고딕" w:hAnsi="Arial" w:cs="Arial"/>
          <w:kern w:val="2"/>
          <w:szCs w:val="22"/>
          <w:shd w:val="clear" w:color="000000" w:fill="auto"/>
        </w:rPr>
        <w:t xml:space="preserve"> travel expenditures.</w:t>
      </w:r>
      <w:r w:rsidR="000E2A01" w:rsidRPr="009D7AF5">
        <w:rPr>
          <w:rFonts w:eastAsia="맑은 고딕" w:hAnsi="Arial" w:cs="Arial"/>
          <w:kern w:val="2"/>
          <w:szCs w:val="22"/>
          <w:shd w:val="clear" w:color="000000" w:fill="auto"/>
        </w:rPr>
        <w:t xml:space="preserve"> </w:t>
      </w:r>
    </w:p>
    <w:p w:rsidR="000E2A01" w:rsidRPr="009D7AF5" w:rsidRDefault="00BC2D4A" w:rsidP="009D7AF5">
      <w:pPr>
        <w:pStyle w:val="a3"/>
        <w:pBdr>
          <w:top w:val="none" w:sz="2" w:space="0" w:color="FFFFFF"/>
          <w:left w:val="none" w:sz="2" w:space="0" w:color="FFFFFF"/>
          <w:bottom w:val="none" w:sz="2" w:space="0" w:color="FFFFFF"/>
          <w:right w:val="none" w:sz="2" w:space="0" w:color="FFFFFF"/>
        </w:pBdr>
        <w:wordWrap/>
        <w:spacing w:after="120" w:line="312" w:lineRule="auto"/>
        <w:ind w:firstLineChars="100" w:firstLine="200"/>
        <w:rPr>
          <w:rFonts w:eastAsia="맑은 고딕" w:hAnsi="Arial" w:cs="Arial"/>
          <w:kern w:val="2"/>
          <w:szCs w:val="22"/>
          <w:shd w:val="clear" w:color="000000" w:fill="auto"/>
        </w:rPr>
      </w:pPr>
      <w:r w:rsidRPr="009D7AF5">
        <w:rPr>
          <w:rFonts w:eastAsia="맑은 고딕" w:hAnsi="Arial" w:cs="Arial"/>
          <w:kern w:val="2"/>
          <w:szCs w:val="22"/>
          <w:shd w:val="clear" w:color="000000" w:fill="auto"/>
        </w:rPr>
        <w:lastRenderedPageBreak/>
        <w:t>The r</w:t>
      </w:r>
      <w:r w:rsidR="00013DC4" w:rsidRPr="009D7AF5">
        <w:rPr>
          <w:rFonts w:eastAsia="맑은 고딕" w:hAnsi="Arial" w:cs="Arial"/>
          <w:kern w:val="2"/>
          <w:szCs w:val="22"/>
          <w:shd w:val="clear" w:color="000000" w:fill="auto"/>
        </w:rPr>
        <w:t>eopening of skyways is closely related to the vaccine supply.</w:t>
      </w:r>
      <w:r w:rsidR="000E2A01" w:rsidRPr="009D7AF5">
        <w:rPr>
          <w:rFonts w:eastAsia="맑은 고딕" w:hAnsi="Arial" w:cs="Arial"/>
          <w:kern w:val="2"/>
          <w:szCs w:val="22"/>
          <w:shd w:val="clear" w:color="000000" w:fill="auto"/>
        </w:rPr>
        <w:t xml:space="preserve"> </w:t>
      </w:r>
      <w:r w:rsidR="00013DC4" w:rsidRPr="009D7AF5">
        <w:rPr>
          <w:rFonts w:eastAsia="맑은 고딕" w:hAnsi="Arial" w:cs="Arial"/>
          <w:kern w:val="2"/>
          <w:szCs w:val="22"/>
          <w:shd w:val="clear" w:color="000000" w:fill="auto"/>
        </w:rPr>
        <w:t>Only those who have been vaccinated will be able to travel to vaccinated countries. After that, travel destinations will be decided</w:t>
      </w:r>
      <w:r w:rsidRPr="009D7AF5">
        <w:rPr>
          <w:rFonts w:eastAsia="맑은 고딕" w:hAnsi="Arial" w:cs="Arial"/>
          <w:kern w:val="2"/>
          <w:szCs w:val="22"/>
          <w:shd w:val="clear" w:color="000000" w:fill="auto"/>
        </w:rPr>
        <w:t xml:space="preserve"> upon</w:t>
      </w:r>
      <w:r w:rsidR="00013DC4" w:rsidRPr="009D7AF5">
        <w:rPr>
          <w:rFonts w:eastAsia="맑은 고딕" w:hAnsi="Arial" w:cs="Arial"/>
          <w:kern w:val="2"/>
          <w:szCs w:val="22"/>
          <w:shd w:val="clear" w:color="000000" w:fill="auto"/>
        </w:rPr>
        <w:t xml:space="preserve"> based on preferences.</w:t>
      </w:r>
      <w:r w:rsidR="000E2A01" w:rsidRPr="009D7AF5">
        <w:rPr>
          <w:rFonts w:eastAsia="맑은 고딕" w:hAnsi="Arial" w:cs="Arial"/>
          <w:kern w:val="2"/>
          <w:szCs w:val="22"/>
          <w:shd w:val="clear" w:color="000000" w:fill="auto"/>
        </w:rPr>
        <w:t xml:space="preserve"> </w:t>
      </w:r>
      <w:r w:rsidR="00013DC4" w:rsidRPr="009D7AF5">
        <w:rPr>
          <w:rFonts w:eastAsia="맑은 고딕" w:hAnsi="Arial" w:cs="Arial"/>
          <w:kern w:val="2"/>
          <w:szCs w:val="22"/>
          <w:shd w:val="clear" w:color="000000" w:fill="auto"/>
        </w:rPr>
        <w:t xml:space="preserve">Considering </w:t>
      </w:r>
      <w:r w:rsidRPr="009D7AF5">
        <w:rPr>
          <w:rFonts w:eastAsia="맑은 고딕" w:hAnsi="Arial" w:cs="Arial"/>
          <w:kern w:val="2"/>
          <w:szCs w:val="22"/>
          <w:shd w:val="clear" w:color="000000" w:fill="auto"/>
        </w:rPr>
        <w:t xml:space="preserve">that cash-strapped </w:t>
      </w:r>
      <w:r w:rsidR="00013DC4" w:rsidRPr="009D7AF5">
        <w:rPr>
          <w:rFonts w:eastAsia="맑은 고딕" w:hAnsi="Arial" w:cs="Arial"/>
          <w:kern w:val="2"/>
          <w:szCs w:val="22"/>
          <w:shd w:val="clear" w:color="000000" w:fill="auto"/>
        </w:rPr>
        <w:t xml:space="preserve">travelers are likely </w:t>
      </w:r>
      <w:r w:rsidR="003C62DF" w:rsidRPr="009D7AF5">
        <w:rPr>
          <w:rFonts w:eastAsia="맑은 고딕" w:hAnsi="Arial" w:cs="Arial"/>
          <w:kern w:val="2"/>
          <w:szCs w:val="22"/>
          <w:shd w:val="clear" w:color="000000" w:fill="auto"/>
        </w:rPr>
        <w:t>to avoid Europ</w:t>
      </w:r>
      <w:r w:rsidR="00E66A6F" w:rsidRPr="009D7AF5">
        <w:rPr>
          <w:rFonts w:eastAsia="맑은 고딕" w:hAnsi="Arial" w:cs="Arial"/>
          <w:kern w:val="2"/>
          <w:szCs w:val="22"/>
          <w:shd w:val="clear" w:color="000000" w:fill="auto"/>
        </w:rPr>
        <w:t>e or South Pacific countries, they will</w:t>
      </w:r>
      <w:r w:rsidR="003C62DF" w:rsidRPr="009D7AF5">
        <w:rPr>
          <w:rFonts w:eastAsia="맑은 고딕" w:hAnsi="Arial" w:cs="Arial"/>
          <w:kern w:val="2"/>
          <w:szCs w:val="22"/>
          <w:shd w:val="clear" w:color="000000" w:fill="auto"/>
        </w:rPr>
        <w:t xml:space="preserve"> seek </w:t>
      </w:r>
      <w:r w:rsidR="00E66A6F" w:rsidRPr="009D7AF5">
        <w:rPr>
          <w:rFonts w:eastAsia="맑은 고딕" w:hAnsi="Arial" w:cs="Arial"/>
          <w:kern w:val="2"/>
          <w:szCs w:val="22"/>
          <w:shd w:val="clear" w:color="000000" w:fill="auto"/>
        </w:rPr>
        <w:t>closer destinations</w:t>
      </w:r>
      <w:r w:rsidR="003C62DF" w:rsidRPr="009D7AF5">
        <w:rPr>
          <w:rFonts w:eastAsia="맑은 고딕" w:hAnsi="Arial" w:cs="Arial"/>
          <w:kern w:val="2"/>
          <w:szCs w:val="22"/>
          <w:shd w:val="clear" w:color="000000" w:fill="auto"/>
        </w:rPr>
        <w:t>.</w:t>
      </w:r>
      <w:r w:rsidR="000E2A01" w:rsidRPr="009D7AF5">
        <w:rPr>
          <w:rFonts w:eastAsia="맑은 고딕" w:hAnsi="Arial" w:cs="Arial"/>
          <w:kern w:val="2"/>
          <w:szCs w:val="22"/>
          <w:shd w:val="clear" w:color="000000" w:fill="auto"/>
        </w:rPr>
        <w:t xml:space="preserve"> </w:t>
      </w:r>
      <w:r w:rsidR="00CB1278" w:rsidRPr="009D7AF5">
        <w:rPr>
          <w:rFonts w:eastAsia="맑은 고딕" w:hAnsi="Arial" w:cs="Arial"/>
          <w:kern w:val="2"/>
          <w:szCs w:val="22"/>
          <w:shd w:val="clear" w:color="000000" w:fill="auto"/>
        </w:rPr>
        <w:t xml:space="preserve">Also, </w:t>
      </w:r>
      <w:r w:rsidR="00E66A6F" w:rsidRPr="009D7AF5">
        <w:rPr>
          <w:rFonts w:eastAsia="맑은 고딕" w:hAnsi="Arial" w:cs="Arial"/>
          <w:kern w:val="2"/>
          <w:szCs w:val="22"/>
          <w:shd w:val="clear" w:color="000000" w:fill="auto"/>
        </w:rPr>
        <w:t xml:space="preserve">consumers will be reluctant to travel </w:t>
      </w:r>
      <w:r w:rsidR="00CB1278" w:rsidRPr="009D7AF5">
        <w:rPr>
          <w:rFonts w:eastAsia="맑은 고딕" w:hAnsi="Arial" w:cs="Arial"/>
          <w:kern w:val="2"/>
          <w:szCs w:val="22"/>
          <w:shd w:val="clear" w:color="000000" w:fill="auto"/>
        </w:rPr>
        <w:t xml:space="preserve">to countries with political conflicts such as China, Hong Kong, and Japan, and </w:t>
      </w:r>
      <w:r w:rsidR="00E66A6F" w:rsidRPr="009D7AF5">
        <w:rPr>
          <w:rFonts w:eastAsia="맑은 고딕" w:hAnsi="Arial" w:cs="Arial"/>
          <w:kern w:val="2"/>
          <w:szCs w:val="22"/>
          <w:shd w:val="clear" w:color="000000" w:fill="auto"/>
        </w:rPr>
        <w:t xml:space="preserve">countries in </w:t>
      </w:r>
      <w:r w:rsidR="00CB1278" w:rsidRPr="009D7AF5">
        <w:rPr>
          <w:rFonts w:eastAsia="맑은 고딕" w:hAnsi="Arial" w:cs="Arial"/>
          <w:kern w:val="2"/>
          <w:szCs w:val="22"/>
          <w:shd w:val="clear" w:color="000000" w:fill="auto"/>
        </w:rPr>
        <w:t>Southeast Asia are emerging as an alternative. Overseas travel will also resemble the domestic trav</w:t>
      </w:r>
      <w:r w:rsidR="00E66A6F" w:rsidRPr="009D7AF5">
        <w:rPr>
          <w:rFonts w:eastAsia="맑은 고딕" w:hAnsi="Arial" w:cs="Arial"/>
          <w:kern w:val="2"/>
          <w:szCs w:val="22"/>
          <w:shd w:val="clear" w:color="000000" w:fill="auto"/>
        </w:rPr>
        <w:t xml:space="preserve">el trend focusing on short-term, short-distance, and relaxing travel. </w:t>
      </w:r>
    </w:p>
    <w:p w:rsidR="005522B2" w:rsidRPr="009D7AF5" w:rsidRDefault="001F736A" w:rsidP="009D7AF5">
      <w:pPr>
        <w:pStyle w:val="a3"/>
        <w:pBdr>
          <w:top w:val="none" w:sz="2" w:space="0" w:color="FFFFFF"/>
          <w:left w:val="none" w:sz="2" w:space="0" w:color="FFFFFF"/>
          <w:bottom w:val="none" w:sz="2" w:space="0" w:color="FFFFFF"/>
          <w:right w:val="none" w:sz="2" w:space="0" w:color="FFFFFF"/>
        </w:pBdr>
        <w:wordWrap/>
        <w:spacing w:after="120" w:line="312" w:lineRule="auto"/>
        <w:ind w:firstLineChars="100" w:firstLine="200"/>
        <w:rPr>
          <w:rFonts w:eastAsia="맑은 고딕" w:hAnsi="Arial" w:cs="Arial"/>
          <w:kern w:val="2"/>
          <w:szCs w:val="22"/>
          <w:shd w:val="clear" w:color="000000" w:fill="auto"/>
        </w:rPr>
      </w:pPr>
      <w:r w:rsidRPr="009D7AF5">
        <w:rPr>
          <w:rFonts w:eastAsia="맑은 고딕" w:hAnsi="Arial" w:cs="Arial"/>
          <w:kern w:val="2"/>
          <w:szCs w:val="22"/>
          <w:shd w:val="clear" w:color="000000" w:fill="auto"/>
        </w:rPr>
        <w:t>For the same reason, there is a high possibility of an increase in domestic travel instead of overseas. If the requirements for revitalizing domestic travel are met in a timely manner when overcoming COVID</w:t>
      </w:r>
      <w:r w:rsidR="00E97ABE" w:rsidRPr="009D7AF5">
        <w:rPr>
          <w:rFonts w:eastAsia="맑은 고딕" w:hAnsi="Arial" w:cs="Arial"/>
          <w:kern w:val="2"/>
          <w:szCs w:val="22"/>
          <w:shd w:val="clear" w:color="000000" w:fill="auto"/>
        </w:rPr>
        <w:t>-</w:t>
      </w:r>
      <w:r w:rsidRPr="009D7AF5">
        <w:rPr>
          <w:rFonts w:eastAsia="맑은 고딕" w:hAnsi="Arial" w:cs="Arial"/>
          <w:kern w:val="2"/>
          <w:szCs w:val="22"/>
          <w:shd w:val="clear" w:color="000000" w:fill="auto"/>
        </w:rPr>
        <w:t>19, it could be a new opportunity to grow the domestic travel industry.</w:t>
      </w:r>
    </w:p>
    <w:tbl>
      <w:tblPr>
        <w:tblOverlap w:val="never"/>
        <w:tblW w:w="0" w:type="auto"/>
        <w:tblInd w:w="-3" w:type="dxa"/>
        <w:tblCellMar>
          <w:top w:w="85" w:type="dxa"/>
          <w:left w:w="15" w:type="dxa"/>
          <w:bottom w:w="85" w:type="dxa"/>
          <w:right w:w="15" w:type="dxa"/>
        </w:tblCellMar>
        <w:tblLook w:val="04A0" w:firstRow="1" w:lastRow="0" w:firstColumn="1" w:lastColumn="0" w:noHBand="0" w:noVBand="1"/>
      </w:tblPr>
      <w:tblGrid>
        <w:gridCol w:w="9635"/>
      </w:tblGrid>
      <w:tr w:rsidR="000E2A01" w:rsidRPr="00AF2CA7" w:rsidTr="0078052D">
        <w:trPr>
          <w:trHeight w:val="680"/>
        </w:trPr>
        <w:tc>
          <w:tcPr>
            <w:tcW w:w="10092"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0E2A01" w:rsidRPr="00AF2CA7" w:rsidRDefault="005B2100" w:rsidP="005754E2">
            <w:pPr>
              <w:wordWrap/>
              <w:spacing w:after="0" w:line="240" w:lineRule="auto"/>
              <w:ind w:firstLine="198"/>
              <w:jc w:val="center"/>
              <w:textAlignment w:val="baseline"/>
              <w:rPr>
                <w:rFonts w:ascii="Arial" w:eastAsia="굴림" w:hAnsi="Arial" w:cs="Arial"/>
                <w:b/>
                <w:bCs/>
                <w:color w:val="000000"/>
                <w:kern w:val="0"/>
                <w:sz w:val="22"/>
              </w:rPr>
            </w:pPr>
            <w:hyperlink r:id="rId12" w:history="1">
              <w:r w:rsidR="001F736A" w:rsidRPr="005820AF">
                <w:rPr>
                  <w:rStyle w:val="a4"/>
                  <w:rFonts w:ascii="Arial" w:hAnsi="Arial" w:cs="Arial"/>
                  <w:b/>
                  <w:color w:val="auto"/>
                  <w:sz w:val="22"/>
                  <w:u w:val="none"/>
                </w:rPr>
                <w:t xml:space="preserve">Want to know about </w:t>
              </w:r>
              <w:r w:rsidR="001F736A" w:rsidRPr="005820AF">
                <w:rPr>
                  <w:rStyle w:val="a4"/>
                  <w:rFonts w:ascii="Arial" w:hAnsi="Arial" w:cs="Arial"/>
                  <w:b/>
                  <w:sz w:val="22"/>
                </w:rPr>
                <w:t>#Travel Issu</w:t>
              </w:r>
              <w:r w:rsidR="001F736A" w:rsidRPr="005820AF">
                <w:rPr>
                  <w:rStyle w:val="a4"/>
                  <w:rFonts w:ascii="Arial" w:hAnsi="Arial" w:cs="Arial"/>
                  <w:b/>
                  <w:sz w:val="22"/>
                </w:rPr>
                <w:t>e</w:t>
              </w:r>
              <w:r w:rsidR="001F736A" w:rsidRPr="005820AF">
                <w:rPr>
                  <w:rStyle w:val="a4"/>
                  <w:rFonts w:ascii="Arial" w:hAnsi="Arial" w:cs="Arial"/>
                  <w:b/>
                  <w:sz w:val="22"/>
                </w:rPr>
                <w:t>s</w:t>
              </w:r>
              <w:r w:rsidR="001F736A" w:rsidRPr="005820AF">
                <w:rPr>
                  <w:rStyle w:val="a4"/>
                  <w:rFonts w:ascii="Arial" w:hAnsi="Arial" w:cs="Arial"/>
                  <w:b/>
                  <w:color w:val="auto"/>
                  <w:sz w:val="22"/>
                  <w:u w:val="none"/>
                </w:rPr>
                <w:t xml:space="preserve"> related to t</w:t>
              </w:r>
              <w:r w:rsidR="001F736A" w:rsidRPr="005820AF">
                <w:rPr>
                  <w:rStyle w:val="a4"/>
                  <w:rFonts w:ascii="Arial" w:hAnsi="Arial" w:cs="Arial"/>
                  <w:b/>
                  <w:color w:val="auto"/>
                  <w:sz w:val="22"/>
                  <w:u w:val="none"/>
                </w:rPr>
                <w:t>h</w:t>
              </w:r>
              <w:r w:rsidR="001F736A" w:rsidRPr="005820AF">
                <w:rPr>
                  <w:rStyle w:val="a4"/>
                  <w:rFonts w:ascii="Arial" w:hAnsi="Arial" w:cs="Arial"/>
                  <w:b/>
                  <w:color w:val="auto"/>
                  <w:sz w:val="22"/>
                  <w:u w:val="none"/>
                </w:rPr>
                <w:t>is report?</w:t>
              </w:r>
            </w:hyperlink>
          </w:p>
        </w:tc>
      </w:tr>
      <w:tr w:rsidR="00B72BB3" w:rsidRPr="00AF2CA7" w:rsidTr="0078052D">
        <w:trPr>
          <w:trHeight w:val="283"/>
        </w:trPr>
        <w:tc>
          <w:tcPr>
            <w:tcW w:w="10092" w:type="dxa"/>
            <w:tcBorders>
              <w:top w:val="dotted" w:sz="2" w:space="0" w:color="000000"/>
            </w:tcBorders>
            <w:tcMar>
              <w:top w:w="28" w:type="dxa"/>
              <w:left w:w="102" w:type="dxa"/>
              <w:bottom w:w="28" w:type="dxa"/>
              <w:right w:w="102" w:type="dxa"/>
            </w:tcMar>
            <w:vAlign w:val="center"/>
          </w:tcPr>
          <w:p w:rsidR="00B72BB3" w:rsidRPr="00AF2CA7" w:rsidRDefault="00B72BB3" w:rsidP="000E2A01">
            <w:pPr>
              <w:wordWrap/>
              <w:spacing w:after="120" w:line="240" w:lineRule="auto"/>
              <w:ind w:firstLine="200"/>
              <w:jc w:val="center"/>
              <w:textAlignment w:val="baseline"/>
              <w:rPr>
                <w:rFonts w:ascii="Arial" w:eastAsia="맑은 고딕" w:hAnsi="Arial" w:cs="Arial"/>
                <w:b/>
                <w:bCs/>
                <w:color w:val="000000"/>
                <w:kern w:val="0"/>
                <w:sz w:val="2"/>
              </w:rPr>
            </w:pPr>
          </w:p>
        </w:tc>
      </w:tr>
      <w:tr w:rsidR="000E2A01" w:rsidRPr="00AF2CA7" w:rsidTr="0078052D">
        <w:trPr>
          <w:trHeight w:val="2780"/>
        </w:trPr>
        <w:tc>
          <w:tcPr>
            <w:tcW w:w="10092" w:type="dxa"/>
            <w:tcBorders>
              <w:top w:val="nil"/>
              <w:left w:val="nil"/>
              <w:bottom w:val="nil"/>
              <w:right w:val="nil"/>
            </w:tcBorders>
            <w:shd w:val="clear" w:color="auto" w:fill="F2F2F2"/>
            <w:tcMar>
              <w:top w:w="113" w:type="dxa"/>
              <w:left w:w="102" w:type="dxa"/>
              <w:bottom w:w="0" w:type="dxa"/>
              <w:right w:w="102" w:type="dxa"/>
            </w:tcMar>
            <w:vAlign w:val="center"/>
            <w:hideMark/>
          </w:tcPr>
          <w:p w:rsidR="000E2A01" w:rsidRDefault="006A52F9" w:rsidP="00997E49">
            <w:pPr>
              <w:pStyle w:val="a3"/>
              <w:spacing w:after="40" w:line="312" w:lineRule="auto"/>
              <w:rPr>
                <w:rFonts w:eastAsiaTheme="minorEastAsia" w:hAnsi="Arial" w:cs="Arial"/>
                <w:kern w:val="2"/>
                <w:szCs w:val="22"/>
              </w:rPr>
            </w:pPr>
            <w:r w:rsidRPr="00D627B9">
              <w:rPr>
                <w:rFonts w:eastAsiaTheme="minorEastAsia" w:hAnsi="Arial" w:cs="Arial"/>
                <w:kern w:val="2"/>
                <w:szCs w:val="22"/>
              </w:rPr>
              <w:t>This result is based on the 'W</w:t>
            </w:r>
            <w:r w:rsidR="00C10B59" w:rsidRPr="00D627B9">
              <w:rPr>
                <w:rFonts w:eastAsiaTheme="minorEastAsia" w:hAnsi="Arial" w:cs="Arial"/>
                <w:kern w:val="2"/>
                <w:szCs w:val="22"/>
              </w:rPr>
              <w:t>eekly Travel Behavior and Planning S</w:t>
            </w:r>
            <w:r w:rsidRPr="00D627B9">
              <w:rPr>
                <w:rFonts w:eastAsiaTheme="minorEastAsia" w:hAnsi="Arial" w:cs="Arial"/>
                <w:kern w:val="2"/>
                <w:szCs w:val="22"/>
              </w:rPr>
              <w:t>urvey' conducted by the ConsumerInsight tourism industry research lab on 500 travel consumers every week (26,000 annual surveys).</w:t>
            </w:r>
            <w:r w:rsidR="000E2A01" w:rsidRPr="00D627B9">
              <w:rPr>
                <w:rFonts w:eastAsiaTheme="minorEastAsia" w:hAnsi="Arial" w:cs="Arial"/>
                <w:kern w:val="2"/>
                <w:szCs w:val="22"/>
              </w:rPr>
              <w:t xml:space="preserve"> </w:t>
            </w:r>
            <w:r w:rsidR="00B7777A" w:rsidRPr="00D627B9">
              <w:rPr>
                <w:rFonts w:eastAsiaTheme="minorEastAsia" w:hAnsi="Arial" w:cs="Arial"/>
                <w:kern w:val="2"/>
                <w:szCs w:val="22"/>
              </w:rPr>
              <w:t xml:space="preserve">The weekly updated survey results and analysis reports can be viewed at </w:t>
            </w:r>
            <w:hyperlink r:id="rId13" w:history="1">
              <w:r w:rsidR="00997E49">
                <w:rPr>
                  <w:rStyle w:val="a4"/>
                  <w:rFonts w:eastAsiaTheme="minorEastAsia"/>
                  <w:kern w:val="2"/>
                  <w:szCs w:val="22"/>
                </w:rPr>
                <w:t>https://www</w:t>
              </w:r>
              <w:r w:rsidR="00997E49">
                <w:rPr>
                  <w:rStyle w:val="a4"/>
                  <w:rFonts w:eastAsiaTheme="minorEastAsia"/>
                  <w:kern w:val="2"/>
                  <w:szCs w:val="22"/>
                </w:rPr>
                <w:t>.</w:t>
              </w:r>
              <w:r w:rsidR="00997E49">
                <w:rPr>
                  <w:rStyle w:val="a4"/>
                  <w:rFonts w:eastAsiaTheme="minorEastAsia"/>
                  <w:kern w:val="2"/>
                  <w:szCs w:val="22"/>
                </w:rPr>
                <w:t>consumerinsight.co.kr/etravel</w:t>
              </w:r>
            </w:hyperlink>
            <w:r w:rsidR="00997E49">
              <w:rPr>
                <w:rFonts w:eastAsiaTheme="minorEastAsia"/>
                <w:kern w:val="2"/>
                <w:szCs w:val="22"/>
              </w:rPr>
              <w:t xml:space="preserve"> </w:t>
            </w:r>
            <w:r w:rsidR="00B7777A" w:rsidRPr="00D627B9">
              <w:rPr>
                <w:rFonts w:eastAsiaTheme="minorEastAsia" w:hAnsi="Arial" w:cs="Arial"/>
                <w:kern w:val="2"/>
                <w:szCs w:val="22"/>
              </w:rPr>
              <w:t xml:space="preserve"> and the summary of the survey results of year</w:t>
            </w:r>
            <w:r w:rsidR="00C10B59" w:rsidRPr="00D627B9">
              <w:rPr>
                <w:rFonts w:eastAsiaTheme="minorEastAsia" w:hAnsi="Arial" w:cs="Arial"/>
                <w:kern w:val="2"/>
                <w:szCs w:val="22"/>
              </w:rPr>
              <w:t>s</w:t>
            </w:r>
            <w:r w:rsidR="00B7777A" w:rsidRPr="00D627B9">
              <w:rPr>
                <w:rFonts w:eastAsiaTheme="minorEastAsia" w:hAnsi="Arial" w:cs="Arial"/>
                <w:kern w:val="2"/>
                <w:szCs w:val="22"/>
              </w:rPr>
              <w:t xml:space="preserve"> 2018 and 2019 are downloadable. (</w:t>
            </w:r>
            <w:hyperlink r:id="rId14" w:history="1">
              <w:r w:rsidR="00B7777A" w:rsidRPr="008443FB">
                <w:rPr>
                  <w:rStyle w:val="a4"/>
                  <w:rFonts w:eastAsiaTheme="minorEastAsia" w:hAnsi="Arial" w:cs="Arial"/>
                  <w:kern w:val="2"/>
                  <w:szCs w:val="22"/>
                </w:rPr>
                <w:t>Downl</w:t>
              </w:r>
              <w:r w:rsidR="00B7777A" w:rsidRPr="008443FB">
                <w:rPr>
                  <w:rStyle w:val="a4"/>
                  <w:rFonts w:eastAsiaTheme="minorEastAsia" w:hAnsi="Arial" w:cs="Arial"/>
                  <w:kern w:val="2"/>
                  <w:szCs w:val="22"/>
                </w:rPr>
                <w:t>o</w:t>
              </w:r>
              <w:r w:rsidR="00B7777A" w:rsidRPr="008443FB">
                <w:rPr>
                  <w:rStyle w:val="a4"/>
                  <w:rFonts w:eastAsiaTheme="minorEastAsia" w:hAnsi="Arial" w:cs="Arial"/>
                  <w:kern w:val="2"/>
                  <w:szCs w:val="22"/>
                </w:rPr>
                <w:t>ad Reports</w:t>
              </w:r>
            </w:hyperlink>
            <w:r w:rsidR="00B7777A" w:rsidRPr="00D627B9">
              <w:rPr>
                <w:rFonts w:eastAsiaTheme="minorEastAsia" w:hAnsi="Arial" w:cs="Arial"/>
                <w:kern w:val="2"/>
                <w:szCs w:val="22"/>
              </w:rPr>
              <w:t>)</w:t>
            </w:r>
          </w:p>
          <w:p w:rsidR="0078052D" w:rsidRPr="0078052D" w:rsidRDefault="0078052D" w:rsidP="002D080A">
            <w:pPr>
              <w:pStyle w:val="a3"/>
              <w:wordWrap/>
              <w:spacing w:after="40" w:line="312" w:lineRule="auto"/>
              <w:rPr>
                <w:rFonts w:eastAsiaTheme="minorEastAsia" w:hAnsi="Arial" w:cs="Arial"/>
                <w:kern w:val="2"/>
                <w:sz w:val="4"/>
                <w:szCs w:val="22"/>
              </w:rPr>
            </w:pPr>
          </w:p>
          <w:p w:rsidR="00D627B9" w:rsidRPr="00D627B9" w:rsidRDefault="006A52F9" w:rsidP="002D080A">
            <w:pPr>
              <w:pStyle w:val="a3"/>
              <w:wordWrap/>
              <w:spacing w:after="40" w:line="312" w:lineRule="auto"/>
              <w:rPr>
                <w:rFonts w:eastAsiaTheme="minorEastAsia" w:hAnsi="Arial" w:cs="Arial"/>
                <w:kern w:val="2"/>
                <w:szCs w:val="22"/>
                <w:shd w:val="clear" w:color="FFFFFF" w:fill="auto"/>
              </w:rPr>
            </w:pPr>
            <w:r w:rsidRPr="00D627B9">
              <w:rPr>
                <w:rFonts w:eastAsiaTheme="minorEastAsia" w:hAnsi="Arial" w:cs="Arial"/>
                <w:kern w:val="2"/>
                <w:szCs w:val="22"/>
              </w:rPr>
              <w:t>ConsumerInsight provides professional and scientific research services required in various industries such as automobiles, mobile communications, shopping/distribution, tourism/travel, and finance through large-scale online panels that are efficient for non-face-to-face research.</w:t>
            </w:r>
            <w:r w:rsidR="000E2A01" w:rsidRPr="00D627B9">
              <w:rPr>
                <w:rFonts w:eastAsiaTheme="minorEastAsia" w:hAnsi="Arial" w:cs="Arial"/>
                <w:kern w:val="2"/>
                <w:szCs w:val="22"/>
              </w:rPr>
              <w:t xml:space="preserve"> </w:t>
            </w:r>
            <w:r w:rsidR="003B7381" w:rsidRPr="00D627B9">
              <w:rPr>
                <w:rFonts w:eastAsiaTheme="minorEastAsia" w:hAnsi="Arial" w:cs="Arial"/>
                <w:kern w:val="2"/>
                <w:szCs w:val="22"/>
              </w:rPr>
              <w:t>In particular, in recent years, ConsumerInsight is focusing on increasing the data value and applying it to various industries by linking big data panel research data to the convergence data</w:t>
            </w:r>
            <w:r w:rsidR="000E2A01" w:rsidRPr="00D627B9">
              <w:rPr>
                <w:rFonts w:eastAsiaTheme="minorEastAsia" w:hAnsi="Arial" w:cs="Arial"/>
                <w:kern w:val="2"/>
                <w:szCs w:val="22"/>
              </w:rPr>
              <w:t>.</w:t>
            </w:r>
          </w:p>
        </w:tc>
      </w:tr>
    </w:tbl>
    <w:p w:rsidR="000E2A01" w:rsidRDefault="000E2A01" w:rsidP="000E2A01">
      <w:pPr>
        <w:wordWrap/>
        <w:spacing w:after="100" w:line="240" w:lineRule="auto"/>
        <w:jc w:val="left"/>
        <w:textAlignment w:val="baseline"/>
        <w:rPr>
          <w:rFonts w:ascii="Arial" w:eastAsia="맑은 고딕" w:hAnsi="Arial" w:cs="Arial"/>
          <w:color w:val="000000"/>
          <w:kern w:val="0"/>
          <w:szCs w:val="20"/>
        </w:rPr>
      </w:pPr>
      <w:r w:rsidRPr="00AF2CA7">
        <w:rPr>
          <w:rFonts w:ascii="Arial" w:eastAsia="맑은 고딕" w:hAnsi="Arial" w:cs="Arial"/>
          <w:color w:val="000000"/>
          <w:kern w:val="0"/>
          <w:szCs w:val="20"/>
        </w:rPr>
        <w:t xml:space="preserve">Copyright </w:t>
      </w:r>
      <w:r w:rsidRPr="00AF2CA7">
        <w:rPr>
          <w:rFonts w:ascii="맑은 고딕" w:eastAsia="맑은 고딕" w:hAnsi="맑은 고딕" w:cs="맑은 고딕" w:hint="eastAsia"/>
          <w:color w:val="000000"/>
          <w:kern w:val="0"/>
          <w:szCs w:val="20"/>
        </w:rPr>
        <w:t>ⓒ</w:t>
      </w:r>
      <w:r w:rsidRPr="00AF2CA7">
        <w:rPr>
          <w:rFonts w:ascii="Arial" w:eastAsia="맑은 고딕" w:hAnsi="Arial" w:cs="Arial"/>
          <w:color w:val="000000"/>
          <w:kern w:val="0"/>
          <w:szCs w:val="20"/>
        </w:rPr>
        <w:t xml:space="preserve"> ConsumerInsight. All rights reserved. </w:t>
      </w:r>
      <w:r w:rsidR="001F736A" w:rsidRPr="00AF2CA7">
        <w:rPr>
          <w:rFonts w:ascii="Arial" w:eastAsia="맑은 고딕" w:hAnsi="Arial" w:cs="Arial"/>
          <w:color w:val="000000"/>
          <w:kern w:val="0"/>
          <w:szCs w:val="20"/>
        </w:rPr>
        <w:t>Cannot be used for commercial purposes.</w:t>
      </w:r>
    </w:p>
    <w:p w:rsidR="00927958" w:rsidRPr="00AF2CA7" w:rsidRDefault="00927958" w:rsidP="000E2A01">
      <w:pPr>
        <w:wordWrap/>
        <w:spacing w:after="100" w:line="240" w:lineRule="auto"/>
        <w:jc w:val="left"/>
        <w:textAlignment w:val="baseline"/>
        <w:rPr>
          <w:rFonts w:ascii="Arial" w:eastAsia="굴림" w:hAnsi="Arial" w:cs="Arial"/>
          <w:color w:val="000000"/>
          <w:kern w:val="0"/>
          <w:szCs w:val="20"/>
        </w:rPr>
      </w:pPr>
    </w:p>
    <w:tbl>
      <w:tblPr>
        <w:tblOverlap w:val="never"/>
        <w:tblW w:w="10092" w:type="dxa"/>
        <w:tblInd w:w="102" w:type="dxa"/>
        <w:tblBorders>
          <w:top w:val="none" w:sz="2" w:space="0" w:color="FFFFFF"/>
          <w:left w:val="none" w:sz="2" w:space="0" w:color="FFFFFF"/>
          <w:bottom w:val="none" w:sz="2" w:space="0" w:color="FFFFFF"/>
          <w:right w:val="none" w:sz="2" w:space="0" w:color="FFFFFF"/>
        </w:tblBorders>
        <w:tblLayout w:type="fixed"/>
        <w:tblCellMar>
          <w:top w:w="28" w:type="dxa"/>
          <w:left w:w="102" w:type="dxa"/>
          <w:bottom w:w="28" w:type="dxa"/>
          <w:right w:w="102" w:type="dxa"/>
        </w:tblCellMar>
        <w:tblLook w:val="0000" w:firstRow="0" w:lastRow="0" w:firstColumn="0" w:lastColumn="0" w:noHBand="0" w:noVBand="0"/>
      </w:tblPr>
      <w:tblGrid>
        <w:gridCol w:w="4009"/>
        <w:gridCol w:w="3686"/>
        <w:gridCol w:w="2397"/>
      </w:tblGrid>
      <w:tr w:rsidR="00927958" w:rsidRPr="00CC2A70" w:rsidTr="00CA34DB">
        <w:trPr>
          <w:trHeight w:val="57"/>
        </w:trPr>
        <w:tc>
          <w:tcPr>
            <w:tcW w:w="10092" w:type="dxa"/>
            <w:gridSpan w:val="3"/>
            <w:tcBorders>
              <w:top w:val="single" w:sz="11" w:space="0" w:color="999999"/>
              <w:left w:val="none" w:sz="2" w:space="0" w:color="FFFFFF"/>
              <w:bottom w:val="single" w:sz="8" w:space="0" w:color="7F7F7F" w:themeColor="text1" w:themeTint="80"/>
              <w:right w:val="none" w:sz="2" w:space="0" w:color="FFFFFF"/>
            </w:tcBorders>
            <w:tcMar>
              <w:top w:w="113" w:type="dxa"/>
              <w:left w:w="102" w:type="dxa"/>
              <w:bottom w:w="113" w:type="dxa"/>
              <w:right w:w="102" w:type="dxa"/>
            </w:tcMar>
            <w:vAlign w:val="center"/>
          </w:tcPr>
          <w:p w:rsidR="00927958" w:rsidRPr="00CC2A70" w:rsidRDefault="00927958" w:rsidP="00CA34DB">
            <w:pPr>
              <w:pStyle w:val="a3"/>
              <w:wordWrap/>
              <w:spacing w:line="240" w:lineRule="auto"/>
              <w:rPr>
                <w:rFonts w:hAnsi="Arial" w:cs="Arial"/>
              </w:rPr>
            </w:pPr>
            <w:r w:rsidRPr="00CC2A70">
              <w:rPr>
                <w:rFonts w:hAnsi="Arial" w:cs="Arial"/>
                <w:b/>
                <w:sz w:val="26"/>
                <w:shd w:val="clear" w:color="000000" w:fill="auto"/>
              </w:rPr>
              <w:t>For-more-Information</w:t>
            </w:r>
          </w:p>
        </w:tc>
      </w:tr>
      <w:tr w:rsidR="00927958" w:rsidRPr="00CC2A70" w:rsidTr="00CA34DB">
        <w:trPr>
          <w:trHeight w:val="340"/>
        </w:trPr>
        <w:tc>
          <w:tcPr>
            <w:tcW w:w="4009" w:type="dxa"/>
            <w:tcBorders>
              <w:top w:val="single" w:sz="8" w:space="0" w:color="7F7F7F" w:themeColor="text1" w:themeTint="80"/>
              <w:left w:val="single" w:sz="8" w:space="0" w:color="7F7F7F" w:themeColor="text1" w:themeTint="80"/>
              <w:bottom w:val="single" w:sz="8" w:space="0" w:color="7F7F7F" w:themeColor="text1" w:themeTint="80"/>
              <w:right w:val="nil"/>
            </w:tcBorders>
            <w:tcMar>
              <w:top w:w="28" w:type="dxa"/>
              <w:left w:w="102" w:type="dxa"/>
              <w:bottom w:w="28" w:type="dxa"/>
              <w:right w:w="102" w:type="dxa"/>
            </w:tcMar>
            <w:vAlign w:val="center"/>
          </w:tcPr>
          <w:p w:rsidR="00927958" w:rsidRPr="00492543" w:rsidRDefault="00927958" w:rsidP="00CA34DB">
            <w:pPr>
              <w:pStyle w:val="a3"/>
              <w:wordWrap/>
              <w:spacing w:line="240" w:lineRule="auto"/>
              <w:ind w:firstLine="193"/>
              <w:jc w:val="left"/>
              <w:rPr>
                <w:rFonts w:ascii="Times New Roman" w:hAnsi="Times New Roman" w:cs="Times New Roman"/>
                <w:spacing w:val="-4"/>
              </w:rPr>
            </w:pPr>
            <w:r w:rsidRPr="000F44C6">
              <w:rPr>
                <w:rFonts w:eastAsia="맑은 고딕" w:hAnsi="Arial" w:cs="Arial"/>
                <w:shd w:val="clear" w:color="000000" w:fill="auto"/>
              </w:rPr>
              <w:t xml:space="preserve">Kwon, </w:t>
            </w:r>
            <w:proofErr w:type="spellStart"/>
            <w:r w:rsidRPr="000F44C6">
              <w:rPr>
                <w:rFonts w:eastAsia="맑은 고딕" w:hAnsi="Arial" w:cs="Arial"/>
                <w:shd w:val="clear" w:color="000000" w:fill="auto"/>
              </w:rPr>
              <w:t>Younggyo</w:t>
            </w:r>
            <w:proofErr w:type="spellEnd"/>
            <w:r w:rsidRPr="000F44C6">
              <w:rPr>
                <w:rFonts w:eastAsia="맑은 고딕" w:hAnsi="Arial" w:cs="Arial"/>
                <w:shd w:val="clear" w:color="000000" w:fill="auto"/>
              </w:rPr>
              <w:t xml:space="preserve"> / Director</w:t>
            </w:r>
          </w:p>
        </w:tc>
        <w:tc>
          <w:tcPr>
            <w:tcW w:w="3686" w:type="dxa"/>
            <w:tcBorders>
              <w:top w:val="single" w:sz="8" w:space="0" w:color="7F7F7F" w:themeColor="text1" w:themeTint="80"/>
              <w:left w:val="nil"/>
              <w:bottom w:val="single" w:sz="8" w:space="0" w:color="7F7F7F" w:themeColor="text1" w:themeTint="80"/>
              <w:right w:val="nil"/>
            </w:tcBorders>
            <w:tcMar>
              <w:top w:w="28" w:type="dxa"/>
              <w:left w:w="102" w:type="dxa"/>
              <w:bottom w:w="28" w:type="dxa"/>
              <w:right w:w="102" w:type="dxa"/>
            </w:tcMar>
            <w:vAlign w:val="center"/>
          </w:tcPr>
          <w:p w:rsidR="00927958" w:rsidRPr="00492543" w:rsidRDefault="00927958" w:rsidP="00CA34DB">
            <w:pPr>
              <w:wordWrap/>
              <w:spacing w:after="0" w:line="240" w:lineRule="auto"/>
              <w:ind w:left="200"/>
              <w:jc w:val="left"/>
              <w:textAlignment w:val="baseline"/>
              <w:rPr>
                <w:rFonts w:ascii="Times New Roman" w:eastAsia="굴림" w:hAnsi="Times New Roman" w:cs="Times New Roman"/>
                <w:color w:val="000000"/>
                <w:spacing w:val="-4"/>
                <w:kern w:val="0"/>
                <w:szCs w:val="20"/>
              </w:rPr>
            </w:pPr>
            <w:r w:rsidRPr="000F44C6">
              <w:rPr>
                <w:rFonts w:ascii="Arial" w:eastAsia="맑은 고딕" w:hAnsi="Arial" w:cs="Arial"/>
                <w:b/>
                <w:color w:val="000000"/>
                <w:shd w:val="clear" w:color="000000" w:fill="auto"/>
              </w:rPr>
              <w:t>E.</w:t>
            </w:r>
            <w:r w:rsidRPr="00492543">
              <w:rPr>
                <w:rFonts w:ascii="Times New Roman" w:eastAsia="맑은 고딕" w:hAnsi="Times New Roman" w:cs="Times New Roman"/>
                <w:spacing w:val="-4"/>
                <w:kern w:val="0"/>
                <w:szCs w:val="20"/>
              </w:rPr>
              <w:t xml:space="preserve"> </w:t>
            </w:r>
            <w:hyperlink r:id="rId15" w:history="1">
              <w:r w:rsidRPr="000F44C6">
                <w:rPr>
                  <w:rFonts w:ascii="Arial" w:eastAsia="맑은 고딕" w:hAnsi="Arial" w:cs="Arial"/>
                  <w:color w:val="0000FF"/>
                  <w:u w:val="single" w:color="0000FF"/>
                  <w:shd w:val="clear" w:color="000000" w:fill="auto"/>
                </w:rPr>
                <w:t>kwonyg@consumerinsight.kr</w:t>
              </w:r>
            </w:hyperlink>
          </w:p>
        </w:tc>
        <w:tc>
          <w:tcPr>
            <w:tcW w:w="2397" w:type="dxa"/>
            <w:tcBorders>
              <w:top w:val="single" w:sz="8" w:space="0" w:color="7F7F7F" w:themeColor="text1" w:themeTint="80"/>
              <w:left w:val="nil"/>
              <w:bottom w:val="single" w:sz="8" w:space="0" w:color="7F7F7F" w:themeColor="text1" w:themeTint="80"/>
              <w:right w:val="single" w:sz="8" w:space="0" w:color="7F7F7F" w:themeColor="text1" w:themeTint="80"/>
            </w:tcBorders>
            <w:tcMar>
              <w:top w:w="28" w:type="dxa"/>
              <w:left w:w="102" w:type="dxa"/>
              <w:bottom w:w="28" w:type="dxa"/>
              <w:right w:w="102" w:type="dxa"/>
            </w:tcMar>
            <w:vAlign w:val="center"/>
          </w:tcPr>
          <w:p w:rsidR="00927958" w:rsidRPr="00492543" w:rsidRDefault="00927958" w:rsidP="00CA34DB">
            <w:pPr>
              <w:pStyle w:val="a3"/>
              <w:wordWrap/>
              <w:spacing w:line="240" w:lineRule="auto"/>
              <w:ind w:firstLine="193"/>
              <w:jc w:val="left"/>
              <w:rPr>
                <w:rFonts w:ascii="Times New Roman" w:hAnsi="Times New Roman" w:cs="Times New Roman"/>
                <w:spacing w:val="-4"/>
              </w:rPr>
            </w:pPr>
            <w:r w:rsidRPr="000F44C6">
              <w:rPr>
                <w:rFonts w:eastAsia="맑은 고딕" w:hAnsi="Arial" w:cs="Arial"/>
                <w:shd w:val="clear" w:color="000000" w:fill="auto"/>
              </w:rPr>
              <w:t>T. 02)6004-7622</w:t>
            </w:r>
          </w:p>
        </w:tc>
      </w:tr>
    </w:tbl>
    <w:p w:rsidR="009A21A6" w:rsidRPr="00AF2CA7" w:rsidRDefault="009A21A6" w:rsidP="000E2A01">
      <w:pPr>
        <w:wordWrap/>
        <w:spacing w:line="240" w:lineRule="auto"/>
        <w:rPr>
          <w:rFonts w:ascii="Arial" w:hAnsi="Arial" w:cs="Arial"/>
        </w:rPr>
      </w:pPr>
    </w:p>
    <w:sectPr w:rsidR="009A21A6" w:rsidRPr="00AF2CA7" w:rsidSect="00D410FD">
      <w:headerReference w:type="default" r:id="rId16"/>
      <w:pgSz w:w="11906" w:h="16838" w:code="9"/>
      <w:pgMar w:top="851" w:right="1134" w:bottom="851" w:left="1134" w:header="567" w:footer="28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100" w:rsidRDefault="005B2100" w:rsidP="000E2A01">
      <w:pPr>
        <w:spacing w:after="0" w:line="240" w:lineRule="auto"/>
      </w:pPr>
      <w:r>
        <w:separator/>
      </w:r>
    </w:p>
  </w:endnote>
  <w:endnote w:type="continuationSeparator" w:id="0">
    <w:p w:rsidR="005B2100" w:rsidRDefault="005B2100" w:rsidP="000E2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100" w:rsidRDefault="005B2100" w:rsidP="000E2A01">
      <w:pPr>
        <w:spacing w:after="0" w:line="240" w:lineRule="auto"/>
      </w:pPr>
      <w:r>
        <w:separator/>
      </w:r>
    </w:p>
  </w:footnote>
  <w:footnote w:type="continuationSeparator" w:id="0">
    <w:p w:rsidR="005B2100" w:rsidRDefault="005B2100" w:rsidP="000E2A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Spec="center" w:tblpY="1"/>
      <w:tblW w:w="0" w:type="auto"/>
      <w:tblBorders>
        <w:bottom w:val="single" w:sz="18" w:space="0" w:color="666666"/>
      </w:tblBorders>
      <w:tblCellMar>
        <w:top w:w="15" w:type="dxa"/>
        <w:left w:w="15" w:type="dxa"/>
        <w:bottom w:w="15" w:type="dxa"/>
        <w:right w:w="15" w:type="dxa"/>
      </w:tblCellMar>
      <w:tblLook w:val="04A0" w:firstRow="1" w:lastRow="0" w:firstColumn="1" w:lastColumn="0" w:noHBand="0" w:noVBand="1"/>
    </w:tblPr>
    <w:tblGrid>
      <w:gridCol w:w="1931"/>
      <w:gridCol w:w="7654"/>
    </w:tblGrid>
    <w:tr w:rsidR="00F43821" w:rsidRPr="000E2A01" w:rsidTr="00F43821">
      <w:trPr>
        <w:trHeight w:val="440"/>
      </w:trPr>
      <w:tc>
        <w:tcPr>
          <w:tcW w:w="1931" w:type="dxa"/>
          <w:tcMar>
            <w:top w:w="0" w:type="dxa"/>
            <w:left w:w="0" w:type="dxa"/>
            <w:bottom w:w="0" w:type="dxa"/>
            <w:right w:w="0" w:type="dxa"/>
          </w:tcMar>
          <w:vAlign w:val="center"/>
          <w:hideMark/>
        </w:tcPr>
        <w:p w:rsidR="00F43821" w:rsidRPr="000E2A01" w:rsidRDefault="00F43821" w:rsidP="00F43821">
          <w:pPr>
            <w:wordWrap/>
            <w:spacing w:after="0" w:line="384" w:lineRule="auto"/>
            <w:jc w:val="center"/>
            <w:textAlignment w:val="baseline"/>
            <w:rPr>
              <w:rFonts w:ascii="Arial" w:eastAsia="굴림" w:hAnsi="굴림" w:cs="굴림"/>
              <w:color w:val="000000"/>
              <w:kern w:val="0"/>
              <w:szCs w:val="20"/>
            </w:rPr>
          </w:pPr>
          <w:r w:rsidRPr="000E2A01">
            <w:rPr>
              <w:rFonts w:ascii="Arial" w:eastAsia="굴림" w:hAnsi="굴림" w:cs="굴림"/>
              <w:noProof/>
              <w:color w:val="000000"/>
              <w:kern w:val="0"/>
              <w:szCs w:val="20"/>
            </w:rPr>
            <w:drawing>
              <wp:inline distT="0" distB="0" distL="0" distR="0" wp14:anchorId="4F61FA31" wp14:editId="7CC819BE">
                <wp:extent cx="1000125" cy="209550"/>
                <wp:effectExtent l="0" t="0" r="9525" b="0"/>
                <wp:docPr id="3" name="그림 3" descr="EMB000043d0be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83945784" descr="EMB000043d0be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209550"/>
                        </a:xfrm>
                        <a:prstGeom prst="rect">
                          <a:avLst/>
                        </a:prstGeom>
                        <a:noFill/>
                        <a:ln>
                          <a:noFill/>
                        </a:ln>
                      </pic:spPr>
                    </pic:pic>
                  </a:graphicData>
                </a:graphic>
              </wp:inline>
            </w:drawing>
          </w:r>
        </w:p>
      </w:tc>
      <w:tc>
        <w:tcPr>
          <w:tcW w:w="7654" w:type="dxa"/>
          <w:tcMar>
            <w:top w:w="0" w:type="dxa"/>
            <w:left w:w="0" w:type="dxa"/>
            <w:bottom w:w="0" w:type="dxa"/>
            <w:right w:w="0" w:type="dxa"/>
          </w:tcMar>
          <w:vAlign w:val="center"/>
          <w:hideMark/>
        </w:tcPr>
        <w:p w:rsidR="00F43821" w:rsidRPr="000E2A01" w:rsidRDefault="00F43821" w:rsidP="00F43821">
          <w:pPr>
            <w:wordWrap/>
            <w:spacing w:after="0" w:line="384" w:lineRule="auto"/>
            <w:ind w:right="200"/>
            <w:jc w:val="right"/>
            <w:textAlignment w:val="baseline"/>
            <w:rPr>
              <w:rFonts w:ascii="맑은 고딕" w:eastAsia="굴림" w:hAnsi="굴림" w:cs="굴림"/>
              <w:b/>
              <w:bCs/>
              <w:color w:val="000000"/>
              <w:spacing w:val="-2"/>
              <w:kern w:val="0"/>
              <w:sz w:val="18"/>
              <w:szCs w:val="18"/>
            </w:rPr>
          </w:pPr>
          <w:r w:rsidRPr="000E2A01">
            <w:rPr>
              <w:rFonts w:ascii="맑은 고딕" w:eastAsia="맑은 고딕" w:hAnsi="맑은 고딕" w:cs="굴림" w:hint="eastAsia"/>
              <w:b/>
              <w:bCs/>
              <w:color w:val="000000"/>
              <w:spacing w:val="-2"/>
              <w:kern w:val="0"/>
              <w:sz w:val="18"/>
              <w:szCs w:val="18"/>
            </w:rPr>
            <w:t>Date of Issue: Jan. 19, 2021</w:t>
          </w:r>
        </w:p>
      </w:tc>
    </w:tr>
  </w:tbl>
  <w:p w:rsidR="000E2A01" w:rsidRPr="00F43821" w:rsidRDefault="000E2A01" w:rsidP="00F43821">
    <w:pPr>
      <w:pStyle w:val="a5"/>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37C28"/>
    <w:multiLevelType w:val="hybridMultilevel"/>
    <w:tmpl w:val="99945682"/>
    <w:lvl w:ilvl="0" w:tplc="1AC695AA">
      <w:start w:val="1"/>
      <w:numFmt w:val="bullet"/>
      <w:suff w:val="space"/>
      <w:lvlText w:val="-"/>
      <w:lvlJc w:val="left"/>
      <w:pPr>
        <w:ind w:left="0" w:firstLine="0"/>
      </w:pPr>
      <w:rPr>
        <w:rFonts w:ascii="Wingdings" w:hAnsi="Wingdings" w:hint="default"/>
      </w:rPr>
    </w:lvl>
    <w:lvl w:ilvl="1" w:tplc="440A9E4A">
      <w:start w:val="1"/>
      <w:numFmt w:val="decimal"/>
      <w:lvlText w:val="%2."/>
      <w:lvlJc w:val="left"/>
      <w:pPr>
        <w:tabs>
          <w:tab w:val="num" w:pos="1440"/>
        </w:tabs>
        <w:ind w:left="1440" w:hanging="360"/>
      </w:pPr>
    </w:lvl>
    <w:lvl w:ilvl="2" w:tplc="22BAAF3C">
      <w:start w:val="1"/>
      <w:numFmt w:val="decimal"/>
      <w:lvlText w:val="%3."/>
      <w:lvlJc w:val="left"/>
      <w:pPr>
        <w:tabs>
          <w:tab w:val="num" w:pos="2160"/>
        </w:tabs>
        <w:ind w:left="2160" w:hanging="360"/>
      </w:pPr>
    </w:lvl>
    <w:lvl w:ilvl="3" w:tplc="3210FFC4">
      <w:start w:val="1"/>
      <w:numFmt w:val="decimal"/>
      <w:lvlText w:val="%4."/>
      <w:lvlJc w:val="left"/>
      <w:pPr>
        <w:tabs>
          <w:tab w:val="num" w:pos="2880"/>
        </w:tabs>
        <w:ind w:left="2880" w:hanging="360"/>
      </w:pPr>
    </w:lvl>
    <w:lvl w:ilvl="4" w:tplc="BB600804">
      <w:start w:val="1"/>
      <w:numFmt w:val="decimal"/>
      <w:lvlText w:val="%5."/>
      <w:lvlJc w:val="left"/>
      <w:pPr>
        <w:tabs>
          <w:tab w:val="num" w:pos="3600"/>
        </w:tabs>
        <w:ind w:left="3600" w:hanging="360"/>
      </w:pPr>
    </w:lvl>
    <w:lvl w:ilvl="5" w:tplc="D13A3014">
      <w:start w:val="1"/>
      <w:numFmt w:val="decimal"/>
      <w:lvlText w:val="%6."/>
      <w:lvlJc w:val="left"/>
      <w:pPr>
        <w:tabs>
          <w:tab w:val="num" w:pos="4320"/>
        </w:tabs>
        <w:ind w:left="4320" w:hanging="360"/>
      </w:pPr>
    </w:lvl>
    <w:lvl w:ilvl="6" w:tplc="F5E4D096">
      <w:start w:val="1"/>
      <w:numFmt w:val="decimal"/>
      <w:lvlText w:val="%7."/>
      <w:lvlJc w:val="left"/>
      <w:pPr>
        <w:tabs>
          <w:tab w:val="num" w:pos="5040"/>
        </w:tabs>
        <w:ind w:left="5040" w:hanging="360"/>
      </w:pPr>
    </w:lvl>
    <w:lvl w:ilvl="7" w:tplc="99F48A2C">
      <w:start w:val="1"/>
      <w:numFmt w:val="decimal"/>
      <w:lvlText w:val="%8."/>
      <w:lvlJc w:val="left"/>
      <w:pPr>
        <w:tabs>
          <w:tab w:val="num" w:pos="5760"/>
        </w:tabs>
        <w:ind w:left="5760" w:hanging="360"/>
      </w:pPr>
    </w:lvl>
    <w:lvl w:ilvl="8" w:tplc="47120F00">
      <w:start w:val="1"/>
      <w:numFmt w:val="decimal"/>
      <w:lvlText w:val="%9."/>
      <w:lvlJc w:val="left"/>
      <w:pPr>
        <w:tabs>
          <w:tab w:val="num" w:pos="6480"/>
        </w:tabs>
        <w:ind w:left="6480" w:hanging="360"/>
      </w:pPr>
    </w:lvl>
  </w:abstractNum>
  <w:abstractNum w:abstractNumId="1" w15:restartNumberingAfterBreak="0">
    <w:nsid w:val="132F2C7B"/>
    <w:multiLevelType w:val="hybridMultilevel"/>
    <w:tmpl w:val="29E24518"/>
    <w:lvl w:ilvl="0" w:tplc="FB1E34F4">
      <w:start w:val="1"/>
      <w:numFmt w:val="bullet"/>
      <w:suff w:val="space"/>
      <w:lvlText w:val="-"/>
      <w:lvlJc w:val="left"/>
      <w:pPr>
        <w:ind w:left="0" w:firstLine="0"/>
      </w:pPr>
      <w:rPr>
        <w:rFonts w:ascii="Wingdings" w:hAnsi="Wingdings" w:hint="default"/>
      </w:rPr>
    </w:lvl>
    <w:lvl w:ilvl="1" w:tplc="DDAE1EA0">
      <w:start w:val="1"/>
      <w:numFmt w:val="decimal"/>
      <w:lvlText w:val="%2."/>
      <w:lvlJc w:val="left"/>
      <w:pPr>
        <w:tabs>
          <w:tab w:val="num" w:pos="1440"/>
        </w:tabs>
        <w:ind w:left="1440" w:hanging="360"/>
      </w:pPr>
    </w:lvl>
    <w:lvl w:ilvl="2" w:tplc="6068E11A">
      <w:start w:val="1"/>
      <w:numFmt w:val="decimal"/>
      <w:lvlText w:val="%3."/>
      <w:lvlJc w:val="left"/>
      <w:pPr>
        <w:tabs>
          <w:tab w:val="num" w:pos="2160"/>
        </w:tabs>
        <w:ind w:left="2160" w:hanging="360"/>
      </w:pPr>
    </w:lvl>
    <w:lvl w:ilvl="3" w:tplc="528888E8">
      <w:start w:val="1"/>
      <w:numFmt w:val="decimal"/>
      <w:lvlText w:val="%4."/>
      <w:lvlJc w:val="left"/>
      <w:pPr>
        <w:tabs>
          <w:tab w:val="num" w:pos="2880"/>
        </w:tabs>
        <w:ind w:left="2880" w:hanging="360"/>
      </w:pPr>
    </w:lvl>
    <w:lvl w:ilvl="4" w:tplc="C50842D4">
      <w:start w:val="1"/>
      <w:numFmt w:val="decimal"/>
      <w:lvlText w:val="%5."/>
      <w:lvlJc w:val="left"/>
      <w:pPr>
        <w:tabs>
          <w:tab w:val="num" w:pos="3600"/>
        </w:tabs>
        <w:ind w:left="3600" w:hanging="360"/>
      </w:pPr>
    </w:lvl>
    <w:lvl w:ilvl="5" w:tplc="51B29E9E">
      <w:start w:val="1"/>
      <w:numFmt w:val="decimal"/>
      <w:lvlText w:val="%6."/>
      <w:lvlJc w:val="left"/>
      <w:pPr>
        <w:tabs>
          <w:tab w:val="num" w:pos="4320"/>
        </w:tabs>
        <w:ind w:left="4320" w:hanging="360"/>
      </w:pPr>
    </w:lvl>
    <w:lvl w:ilvl="6" w:tplc="900A4382">
      <w:start w:val="1"/>
      <w:numFmt w:val="decimal"/>
      <w:lvlText w:val="%7."/>
      <w:lvlJc w:val="left"/>
      <w:pPr>
        <w:tabs>
          <w:tab w:val="num" w:pos="5040"/>
        </w:tabs>
        <w:ind w:left="5040" w:hanging="360"/>
      </w:pPr>
    </w:lvl>
    <w:lvl w:ilvl="7" w:tplc="5BAC6EC6">
      <w:start w:val="1"/>
      <w:numFmt w:val="decimal"/>
      <w:lvlText w:val="%8."/>
      <w:lvlJc w:val="left"/>
      <w:pPr>
        <w:tabs>
          <w:tab w:val="num" w:pos="5760"/>
        </w:tabs>
        <w:ind w:left="5760" w:hanging="360"/>
      </w:pPr>
    </w:lvl>
    <w:lvl w:ilvl="8" w:tplc="2B8A963C">
      <w:start w:val="1"/>
      <w:numFmt w:val="decimal"/>
      <w:lvlText w:val="%9."/>
      <w:lvlJc w:val="left"/>
      <w:pPr>
        <w:tabs>
          <w:tab w:val="num" w:pos="6480"/>
        </w:tabs>
        <w:ind w:left="6480" w:hanging="360"/>
      </w:pPr>
    </w:lvl>
  </w:abstractNum>
  <w:abstractNum w:abstractNumId="2" w15:restartNumberingAfterBreak="0">
    <w:nsid w:val="42EC16D0"/>
    <w:multiLevelType w:val="hybridMultilevel"/>
    <w:tmpl w:val="D17AC250"/>
    <w:lvl w:ilvl="0" w:tplc="77BE3048">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400" w:hanging="400"/>
      </w:pPr>
      <w:rPr>
        <w:rFonts w:ascii="Wingdings" w:hAnsi="Wingdings" w:hint="default"/>
      </w:rPr>
    </w:lvl>
    <w:lvl w:ilvl="3" w:tplc="04090001" w:tentative="1">
      <w:start w:val="1"/>
      <w:numFmt w:val="bullet"/>
      <w:lvlText w:val=""/>
      <w:lvlJc w:val="left"/>
      <w:pPr>
        <w:ind w:left="0" w:hanging="400"/>
      </w:pPr>
      <w:rPr>
        <w:rFonts w:ascii="Wingdings" w:hAnsi="Wingdings" w:hint="default"/>
      </w:rPr>
    </w:lvl>
    <w:lvl w:ilvl="4" w:tplc="04090003" w:tentative="1">
      <w:start w:val="1"/>
      <w:numFmt w:val="bullet"/>
      <w:lvlText w:val=""/>
      <w:lvlJc w:val="left"/>
      <w:pPr>
        <w:ind w:left="400" w:hanging="400"/>
      </w:pPr>
      <w:rPr>
        <w:rFonts w:ascii="Wingdings" w:hAnsi="Wingdings" w:hint="default"/>
      </w:rPr>
    </w:lvl>
    <w:lvl w:ilvl="5" w:tplc="04090005" w:tentative="1">
      <w:start w:val="1"/>
      <w:numFmt w:val="bullet"/>
      <w:lvlText w:val=""/>
      <w:lvlJc w:val="left"/>
      <w:pPr>
        <w:ind w:left="800" w:hanging="400"/>
      </w:pPr>
      <w:rPr>
        <w:rFonts w:ascii="Wingdings" w:hAnsi="Wingdings" w:hint="default"/>
      </w:rPr>
    </w:lvl>
    <w:lvl w:ilvl="6" w:tplc="04090001" w:tentative="1">
      <w:start w:val="1"/>
      <w:numFmt w:val="bullet"/>
      <w:lvlText w:val=""/>
      <w:lvlJc w:val="left"/>
      <w:pPr>
        <w:ind w:left="1200" w:hanging="400"/>
      </w:pPr>
      <w:rPr>
        <w:rFonts w:ascii="Wingdings" w:hAnsi="Wingdings" w:hint="default"/>
      </w:rPr>
    </w:lvl>
    <w:lvl w:ilvl="7" w:tplc="04090003" w:tentative="1">
      <w:start w:val="1"/>
      <w:numFmt w:val="bullet"/>
      <w:lvlText w:val=""/>
      <w:lvlJc w:val="left"/>
      <w:pPr>
        <w:ind w:left="1600" w:hanging="400"/>
      </w:pPr>
      <w:rPr>
        <w:rFonts w:ascii="Wingdings" w:hAnsi="Wingdings" w:hint="default"/>
      </w:rPr>
    </w:lvl>
    <w:lvl w:ilvl="8" w:tplc="04090005" w:tentative="1">
      <w:start w:val="1"/>
      <w:numFmt w:val="bullet"/>
      <w:lvlText w:val=""/>
      <w:lvlJc w:val="left"/>
      <w:pPr>
        <w:ind w:left="2000" w:hanging="400"/>
      </w:pPr>
      <w:rPr>
        <w:rFonts w:ascii="Wingdings" w:hAnsi="Wingdings" w:hint="default"/>
      </w:rPr>
    </w:lvl>
  </w:abstractNum>
  <w:abstractNum w:abstractNumId="3" w15:restartNumberingAfterBreak="0">
    <w:nsid w:val="63882AC1"/>
    <w:multiLevelType w:val="multilevel"/>
    <w:tmpl w:val="CF6272D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WxMDUxBEIjCwtLSyUdpeDU4uLM/DyQApNaAJqkY9MsAAAA"/>
  </w:docVars>
  <w:rsids>
    <w:rsidRoot w:val="000E2A01"/>
    <w:rsid w:val="00013DC4"/>
    <w:rsid w:val="00045213"/>
    <w:rsid w:val="000724A8"/>
    <w:rsid w:val="00085727"/>
    <w:rsid w:val="000C208A"/>
    <w:rsid w:val="000E0D31"/>
    <w:rsid w:val="000E2A01"/>
    <w:rsid w:val="000E4320"/>
    <w:rsid w:val="0010639B"/>
    <w:rsid w:val="00126F2F"/>
    <w:rsid w:val="00135BBB"/>
    <w:rsid w:val="00155A75"/>
    <w:rsid w:val="001703DB"/>
    <w:rsid w:val="0017663F"/>
    <w:rsid w:val="001A4B0C"/>
    <w:rsid w:val="001D18E4"/>
    <w:rsid w:val="001F736A"/>
    <w:rsid w:val="00246174"/>
    <w:rsid w:val="00252FBC"/>
    <w:rsid w:val="0027374C"/>
    <w:rsid w:val="002918F3"/>
    <w:rsid w:val="00294D1B"/>
    <w:rsid w:val="002A053B"/>
    <w:rsid w:val="002A24E0"/>
    <w:rsid w:val="002D080A"/>
    <w:rsid w:val="002E28CB"/>
    <w:rsid w:val="002F60CD"/>
    <w:rsid w:val="00347862"/>
    <w:rsid w:val="00364A47"/>
    <w:rsid w:val="0036641A"/>
    <w:rsid w:val="003B7381"/>
    <w:rsid w:val="003C62DF"/>
    <w:rsid w:val="003D4242"/>
    <w:rsid w:val="0040764F"/>
    <w:rsid w:val="0043517A"/>
    <w:rsid w:val="004C5365"/>
    <w:rsid w:val="004D0287"/>
    <w:rsid w:val="004D5D66"/>
    <w:rsid w:val="004F0574"/>
    <w:rsid w:val="00501600"/>
    <w:rsid w:val="00536398"/>
    <w:rsid w:val="005522B2"/>
    <w:rsid w:val="005754E2"/>
    <w:rsid w:val="005820AF"/>
    <w:rsid w:val="00587792"/>
    <w:rsid w:val="005B2100"/>
    <w:rsid w:val="005F4678"/>
    <w:rsid w:val="005F4DA2"/>
    <w:rsid w:val="006156B6"/>
    <w:rsid w:val="006576D2"/>
    <w:rsid w:val="006800A3"/>
    <w:rsid w:val="0069577A"/>
    <w:rsid w:val="006A52F9"/>
    <w:rsid w:val="006A6BCD"/>
    <w:rsid w:val="006D5B9D"/>
    <w:rsid w:val="006F0CE6"/>
    <w:rsid w:val="007401F3"/>
    <w:rsid w:val="0078052D"/>
    <w:rsid w:val="007965BD"/>
    <w:rsid w:val="00801FAE"/>
    <w:rsid w:val="0081495C"/>
    <w:rsid w:val="008443FB"/>
    <w:rsid w:val="00881210"/>
    <w:rsid w:val="0088485D"/>
    <w:rsid w:val="008C52B3"/>
    <w:rsid w:val="008F5C29"/>
    <w:rsid w:val="00927958"/>
    <w:rsid w:val="009306E7"/>
    <w:rsid w:val="00997E49"/>
    <w:rsid w:val="009A21A6"/>
    <w:rsid w:val="009D021D"/>
    <w:rsid w:val="009D7AF5"/>
    <w:rsid w:val="00AB50B2"/>
    <w:rsid w:val="00AF2CA7"/>
    <w:rsid w:val="00AF38C0"/>
    <w:rsid w:val="00AF3F6A"/>
    <w:rsid w:val="00AF4708"/>
    <w:rsid w:val="00B42ACB"/>
    <w:rsid w:val="00B65F7D"/>
    <w:rsid w:val="00B72BB3"/>
    <w:rsid w:val="00B7777A"/>
    <w:rsid w:val="00BB15EA"/>
    <w:rsid w:val="00BC2933"/>
    <w:rsid w:val="00BC2D4A"/>
    <w:rsid w:val="00BC6ECD"/>
    <w:rsid w:val="00BD3312"/>
    <w:rsid w:val="00BD4663"/>
    <w:rsid w:val="00BD5EE5"/>
    <w:rsid w:val="00C10B3A"/>
    <w:rsid w:val="00C10B59"/>
    <w:rsid w:val="00C7745C"/>
    <w:rsid w:val="00C81E14"/>
    <w:rsid w:val="00C8724A"/>
    <w:rsid w:val="00CB1278"/>
    <w:rsid w:val="00CC2D8C"/>
    <w:rsid w:val="00D07345"/>
    <w:rsid w:val="00D410FD"/>
    <w:rsid w:val="00D466A5"/>
    <w:rsid w:val="00D627B9"/>
    <w:rsid w:val="00E52915"/>
    <w:rsid w:val="00E66A6F"/>
    <w:rsid w:val="00E97ABE"/>
    <w:rsid w:val="00ED1799"/>
    <w:rsid w:val="00ED1A2C"/>
    <w:rsid w:val="00F03876"/>
    <w:rsid w:val="00F12F3D"/>
    <w:rsid w:val="00F250E2"/>
    <w:rsid w:val="00F43821"/>
    <w:rsid w:val="00F80D54"/>
    <w:rsid w:val="00F95B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A131A3-2BBB-4A3D-9273-C589D09A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93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0E2A01"/>
    <w:pPr>
      <w:spacing w:after="0" w:line="384" w:lineRule="auto"/>
      <w:textAlignment w:val="baseline"/>
    </w:pPr>
    <w:rPr>
      <w:rFonts w:ascii="Arial" w:eastAsia="굴림" w:hAnsi="굴림" w:cs="굴림"/>
      <w:color w:val="000000"/>
      <w:kern w:val="0"/>
      <w:szCs w:val="20"/>
    </w:rPr>
  </w:style>
  <w:style w:type="paragraph" w:customStyle="1" w:styleId="MS">
    <w:name w:val="MS바탕글"/>
    <w:basedOn w:val="a"/>
    <w:rsid w:val="000E2A01"/>
    <w:pPr>
      <w:spacing w:after="0" w:line="240" w:lineRule="auto"/>
      <w:textAlignment w:val="baseline"/>
    </w:pPr>
    <w:rPr>
      <w:rFonts w:ascii="맑은 고딕" w:eastAsia="굴림" w:hAnsi="굴림" w:cs="굴림"/>
      <w:color w:val="000000"/>
      <w:kern w:val="0"/>
      <w:szCs w:val="20"/>
    </w:rPr>
  </w:style>
  <w:style w:type="character" w:styleId="a4">
    <w:name w:val="Hyperlink"/>
    <w:basedOn w:val="a0"/>
    <w:uiPriority w:val="99"/>
    <w:unhideWhenUsed/>
    <w:rsid w:val="000E2A01"/>
    <w:rPr>
      <w:color w:val="0000FF"/>
      <w:u w:val="single"/>
    </w:rPr>
  </w:style>
  <w:style w:type="paragraph" w:styleId="a5">
    <w:name w:val="header"/>
    <w:basedOn w:val="a"/>
    <w:link w:val="Char"/>
    <w:uiPriority w:val="99"/>
    <w:unhideWhenUsed/>
    <w:rsid w:val="000E2A01"/>
    <w:pPr>
      <w:tabs>
        <w:tab w:val="center" w:pos="4513"/>
        <w:tab w:val="right" w:pos="9026"/>
      </w:tabs>
      <w:snapToGrid w:val="0"/>
    </w:pPr>
  </w:style>
  <w:style w:type="character" w:customStyle="1" w:styleId="Char">
    <w:name w:val="머리글 Char"/>
    <w:basedOn w:val="a0"/>
    <w:link w:val="a5"/>
    <w:uiPriority w:val="99"/>
    <w:rsid w:val="000E2A01"/>
  </w:style>
  <w:style w:type="paragraph" w:styleId="a6">
    <w:name w:val="footer"/>
    <w:basedOn w:val="a"/>
    <w:link w:val="Char0"/>
    <w:uiPriority w:val="99"/>
    <w:unhideWhenUsed/>
    <w:rsid w:val="000E2A01"/>
    <w:pPr>
      <w:tabs>
        <w:tab w:val="center" w:pos="4513"/>
        <w:tab w:val="right" w:pos="9026"/>
      </w:tabs>
      <w:snapToGrid w:val="0"/>
    </w:pPr>
  </w:style>
  <w:style w:type="character" w:customStyle="1" w:styleId="Char0">
    <w:name w:val="바닥글 Char"/>
    <w:basedOn w:val="a0"/>
    <w:link w:val="a6"/>
    <w:uiPriority w:val="99"/>
    <w:rsid w:val="000E2A01"/>
  </w:style>
  <w:style w:type="table" w:styleId="a7">
    <w:name w:val="Table Grid"/>
    <w:basedOn w:val="a1"/>
    <w:uiPriority w:val="39"/>
    <w:rsid w:val="00BC2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확인되지 않은 멘션1"/>
    <w:basedOn w:val="a0"/>
    <w:uiPriority w:val="99"/>
    <w:semiHidden/>
    <w:unhideWhenUsed/>
    <w:rsid w:val="00B7777A"/>
    <w:rPr>
      <w:color w:val="605E5C"/>
      <w:shd w:val="clear" w:color="auto" w:fill="E1DFDD"/>
    </w:rPr>
  </w:style>
  <w:style w:type="paragraph" w:styleId="a8">
    <w:name w:val="List Paragraph"/>
    <w:basedOn w:val="a"/>
    <w:uiPriority w:val="34"/>
    <w:qFormat/>
    <w:rsid w:val="001703DB"/>
    <w:pPr>
      <w:ind w:leftChars="400" w:left="800"/>
    </w:pPr>
  </w:style>
  <w:style w:type="character" w:styleId="a9">
    <w:name w:val="annotation reference"/>
    <w:basedOn w:val="a0"/>
    <w:uiPriority w:val="99"/>
    <w:semiHidden/>
    <w:unhideWhenUsed/>
    <w:rsid w:val="006576D2"/>
    <w:rPr>
      <w:sz w:val="18"/>
      <w:szCs w:val="18"/>
    </w:rPr>
  </w:style>
  <w:style w:type="paragraph" w:styleId="aa">
    <w:name w:val="annotation text"/>
    <w:basedOn w:val="a"/>
    <w:link w:val="Char1"/>
    <w:uiPriority w:val="99"/>
    <w:semiHidden/>
    <w:unhideWhenUsed/>
    <w:rsid w:val="006576D2"/>
    <w:pPr>
      <w:jc w:val="left"/>
    </w:pPr>
  </w:style>
  <w:style w:type="character" w:customStyle="1" w:styleId="Char1">
    <w:name w:val="메모 텍스트 Char"/>
    <w:basedOn w:val="a0"/>
    <w:link w:val="aa"/>
    <w:uiPriority w:val="99"/>
    <w:semiHidden/>
    <w:rsid w:val="006576D2"/>
  </w:style>
  <w:style w:type="paragraph" w:styleId="ab">
    <w:name w:val="annotation subject"/>
    <w:basedOn w:val="aa"/>
    <w:next w:val="aa"/>
    <w:link w:val="Char2"/>
    <w:uiPriority w:val="99"/>
    <w:semiHidden/>
    <w:unhideWhenUsed/>
    <w:rsid w:val="006576D2"/>
    <w:rPr>
      <w:b/>
      <w:bCs/>
    </w:rPr>
  </w:style>
  <w:style w:type="character" w:customStyle="1" w:styleId="Char2">
    <w:name w:val="메모 주제 Char"/>
    <w:basedOn w:val="Char1"/>
    <w:link w:val="ab"/>
    <w:uiPriority w:val="99"/>
    <w:semiHidden/>
    <w:rsid w:val="006576D2"/>
    <w:rPr>
      <w:b/>
      <w:bCs/>
    </w:rPr>
  </w:style>
  <w:style w:type="paragraph" w:styleId="ac">
    <w:name w:val="Balloon Text"/>
    <w:basedOn w:val="a"/>
    <w:link w:val="Char3"/>
    <w:uiPriority w:val="99"/>
    <w:semiHidden/>
    <w:unhideWhenUsed/>
    <w:rsid w:val="006576D2"/>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c"/>
    <w:uiPriority w:val="99"/>
    <w:semiHidden/>
    <w:rsid w:val="006576D2"/>
    <w:rPr>
      <w:rFonts w:asciiTheme="majorHAnsi" w:eastAsiaTheme="majorEastAsia" w:hAnsiTheme="majorHAnsi" w:cstheme="majorBidi"/>
      <w:sz w:val="18"/>
      <w:szCs w:val="18"/>
    </w:rPr>
  </w:style>
  <w:style w:type="character" w:styleId="ad">
    <w:name w:val="FollowedHyperlink"/>
    <w:basedOn w:val="a0"/>
    <w:uiPriority w:val="99"/>
    <w:semiHidden/>
    <w:unhideWhenUsed/>
    <w:rsid w:val="008443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2783">
      <w:bodyDiv w:val="1"/>
      <w:marLeft w:val="0"/>
      <w:marRight w:val="0"/>
      <w:marTop w:val="0"/>
      <w:marBottom w:val="0"/>
      <w:divBdr>
        <w:top w:val="none" w:sz="0" w:space="0" w:color="auto"/>
        <w:left w:val="none" w:sz="0" w:space="0" w:color="auto"/>
        <w:bottom w:val="none" w:sz="0" w:space="0" w:color="auto"/>
        <w:right w:val="none" w:sz="0" w:space="0" w:color="auto"/>
      </w:divBdr>
    </w:div>
    <w:div w:id="394743355">
      <w:bodyDiv w:val="1"/>
      <w:marLeft w:val="0"/>
      <w:marRight w:val="0"/>
      <w:marTop w:val="0"/>
      <w:marBottom w:val="0"/>
      <w:divBdr>
        <w:top w:val="none" w:sz="0" w:space="0" w:color="auto"/>
        <w:left w:val="none" w:sz="0" w:space="0" w:color="auto"/>
        <w:bottom w:val="none" w:sz="0" w:space="0" w:color="auto"/>
        <w:right w:val="none" w:sz="0" w:space="0" w:color="auto"/>
      </w:divBdr>
    </w:div>
    <w:div w:id="439644348">
      <w:bodyDiv w:val="1"/>
      <w:marLeft w:val="0"/>
      <w:marRight w:val="0"/>
      <w:marTop w:val="0"/>
      <w:marBottom w:val="0"/>
      <w:divBdr>
        <w:top w:val="none" w:sz="0" w:space="0" w:color="auto"/>
        <w:left w:val="none" w:sz="0" w:space="0" w:color="auto"/>
        <w:bottom w:val="none" w:sz="0" w:space="0" w:color="auto"/>
        <w:right w:val="none" w:sz="0" w:space="0" w:color="auto"/>
      </w:divBdr>
    </w:div>
    <w:div w:id="94053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merinsight.co.kr/etravel/main.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merinsight.co.kr/etravel/outline3.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merinsight.co.kr/cpes/" TargetMode="External"/><Relationship Id="rId5" Type="http://schemas.openxmlformats.org/officeDocument/2006/relationships/webSettings" Target="webSettings.xml"/><Relationship Id="rId15" Type="http://schemas.openxmlformats.org/officeDocument/2006/relationships/hyperlink" Target="mailto:kwonyg@consumerinsight.kr"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onsumerinsight.co.kr/etravel/download.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FF3C8-EF16-4CC4-A10E-EFCA10406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4</Pages>
  <Words>1180</Words>
  <Characters>6727</Characters>
  <Application>Microsoft Office Word</Application>
  <DocSecurity>0</DocSecurity>
  <Lines>56</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조혜원</dc:creator>
  <cp:keywords/>
  <dc:description/>
  <cp:lastModifiedBy>조혜원</cp:lastModifiedBy>
  <cp:revision>83</cp:revision>
  <cp:lastPrinted>2021-01-18T00:24:00Z</cp:lastPrinted>
  <dcterms:created xsi:type="dcterms:W3CDTF">2021-01-17T23:51:00Z</dcterms:created>
  <dcterms:modified xsi:type="dcterms:W3CDTF">2021-01-25T01:05:00Z</dcterms:modified>
</cp:coreProperties>
</file>